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D64" w14:textId="06C5318D" w:rsidR="00332F3C" w:rsidRPr="00092316" w:rsidRDefault="00332F3C" w:rsidP="00AB7198">
      <w:pPr>
        <w:pStyle w:val="QuestionMainBodyTextBold"/>
        <w:spacing w:before="0" w:after="120"/>
        <w:rPr>
          <w:rFonts w:cs="Arial"/>
          <w:szCs w:val="24"/>
        </w:rPr>
      </w:pPr>
      <w:r w:rsidRPr="00092316">
        <w:rPr>
          <w:rFonts w:cs="Arial"/>
          <w:szCs w:val="24"/>
        </w:rPr>
        <w:t xml:space="preserve">Application by </w:t>
      </w:r>
      <w:r w:rsidR="00CE3D9F" w:rsidRPr="00CE3D9F">
        <w:rPr>
          <w:rFonts w:cs="Arial"/>
          <w:szCs w:val="24"/>
        </w:rPr>
        <w:t>Green Hill Solar Farm Limited</w:t>
      </w:r>
      <w:r w:rsidR="00707DA8" w:rsidRPr="00092316">
        <w:rPr>
          <w:rFonts w:cs="Arial"/>
          <w:szCs w:val="24"/>
        </w:rPr>
        <w:t xml:space="preserve"> </w:t>
      </w:r>
      <w:r w:rsidRPr="00092316">
        <w:rPr>
          <w:rFonts w:cs="Arial"/>
          <w:szCs w:val="24"/>
        </w:rPr>
        <w:t xml:space="preserve">for </w:t>
      </w:r>
      <w:r w:rsidR="00CE3D9F" w:rsidRPr="00CE3D9F">
        <w:rPr>
          <w:rFonts w:cs="Arial"/>
          <w:szCs w:val="24"/>
        </w:rPr>
        <w:t>Green Hill Solar Farm [EN010170]</w:t>
      </w:r>
    </w:p>
    <w:p w14:paraId="53C58D66" w14:textId="515B9943" w:rsidR="00332F3C" w:rsidRPr="00092316" w:rsidRDefault="00332F3C" w:rsidP="1F20BC25">
      <w:pPr>
        <w:pStyle w:val="QuestionMainBodyTextBold"/>
        <w:spacing w:before="0" w:after="120"/>
        <w:rPr>
          <w:rFonts w:cs="Arial"/>
        </w:rPr>
      </w:pPr>
      <w:r w:rsidRPr="1F20BC25">
        <w:rPr>
          <w:rFonts w:cs="Arial"/>
        </w:rPr>
        <w:t>The Examining A</w:t>
      </w:r>
      <w:r w:rsidR="00EB14A5" w:rsidRPr="1F20BC25">
        <w:rPr>
          <w:rFonts w:cs="Arial"/>
        </w:rPr>
        <w:t xml:space="preserve">uthority’s </w:t>
      </w:r>
      <w:r w:rsidR="00661ABD">
        <w:rPr>
          <w:rFonts w:cs="Arial"/>
        </w:rPr>
        <w:t xml:space="preserve">third </w:t>
      </w:r>
      <w:r w:rsidR="00EB14A5" w:rsidRPr="1F20BC25">
        <w:rPr>
          <w:rFonts w:cs="Arial"/>
        </w:rPr>
        <w:t>written questions and requests for information</w:t>
      </w:r>
      <w:r w:rsidR="006E63F8" w:rsidRPr="1F20BC25">
        <w:rPr>
          <w:rFonts w:cs="Arial"/>
        </w:rPr>
        <w:t xml:space="preserve"> (ExQ</w:t>
      </w:r>
      <w:r w:rsidR="3B552851" w:rsidRPr="1F20BC25">
        <w:rPr>
          <w:rFonts w:cs="Arial"/>
        </w:rPr>
        <w:t>3</w:t>
      </w:r>
      <w:r w:rsidR="006E63F8" w:rsidRPr="1F20BC25">
        <w:rPr>
          <w:rFonts w:cs="Arial"/>
        </w:rPr>
        <w:t>)</w:t>
      </w:r>
      <w:r w:rsidR="007A38D1" w:rsidRPr="1F20BC25">
        <w:rPr>
          <w:rFonts w:cs="Arial"/>
        </w:rPr>
        <w:t xml:space="preserve">: </w:t>
      </w:r>
      <w:r w:rsidRPr="1F20BC25">
        <w:rPr>
          <w:rFonts w:cs="Arial"/>
        </w:rPr>
        <w:t xml:space="preserve">Issued on </w:t>
      </w:r>
      <w:r w:rsidR="00BB433C">
        <w:rPr>
          <w:rFonts w:cs="Arial"/>
        </w:rPr>
        <w:t>18</w:t>
      </w:r>
      <w:r w:rsidR="00E16419" w:rsidRPr="1F20BC25">
        <w:rPr>
          <w:rFonts w:cs="Arial"/>
        </w:rPr>
        <w:t xml:space="preserve"> </w:t>
      </w:r>
      <w:r w:rsidR="00B824B6" w:rsidRPr="1F20BC25">
        <w:rPr>
          <w:rFonts w:cs="Arial"/>
        </w:rPr>
        <w:t>February</w:t>
      </w:r>
      <w:r w:rsidR="00CE3D9F" w:rsidRPr="1F20BC25">
        <w:rPr>
          <w:rFonts w:cs="Arial"/>
        </w:rPr>
        <w:t xml:space="preserve"> 202</w:t>
      </w:r>
      <w:r w:rsidR="00B824B6" w:rsidRPr="1F20BC25">
        <w:rPr>
          <w:rFonts w:cs="Arial"/>
        </w:rPr>
        <w:t>6</w:t>
      </w:r>
      <w:r>
        <w:br/>
      </w:r>
      <w:r>
        <w:br/>
      </w:r>
      <w:r w:rsidR="007A38D1" w:rsidRPr="1F20BC25">
        <w:rPr>
          <w:rFonts w:cs="Arial"/>
        </w:rPr>
        <w:t xml:space="preserve">Responses are due by deadline </w:t>
      </w:r>
      <w:r w:rsidR="00073A4A" w:rsidRPr="1F20BC25">
        <w:rPr>
          <w:rFonts w:cs="Arial"/>
        </w:rPr>
        <w:t>6</w:t>
      </w:r>
      <w:r w:rsidR="007A38D1" w:rsidRPr="1F20BC25">
        <w:rPr>
          <w:rFonts w:cs="Arial"/>
        </w:rPr>
        <w:t>:</w:t>
      </w:r>
      <w:r w:rsidR="00073A4A" w:rsidRPr="1F20BC25">
        <w:rPr>
          <w:rFonts w:cs="Arial"/>
        </w:rPr>
        <w:t xml:space="preserve"> </w:t>
      </w:r>
      <w:r w:rsidR="00DA7402" w:rsidRPr="1F20BC25">
        <w:rPr>
          <w:rFonts w:cs="Arial"/>
        </w:rPr>
        <w:t>24 March</w:t>
      </w:r>
      <w:r w:rsidR="00BF2CE9" w:rsidRPr="1F20BC25">
        <w:rPr>
          <w:rFonts w:cs="Arial"/>
        </w:rPr>
        <w:t xml:space="preserve"> 202</w:t>
      </w:r>
      <w:r w:rsidR="006539DC" w:rsidRPr="1F20BC25">
        <w:rPr>
          <w:rFonts w:cs="Arial"/>
        </w:rPr>
        <w:t>6</w:t>
      </w:r>
    </w:p>
    <w:p w14:paraId="53C58D67" w14:textId="77777777" w:rsidR="00547CD9" w:rsidRPr="00092316" w:rsidRDefault="00547CD9" w:rsidP="00A31A8F">
      <w:pPr>
        <w:spacing w:before="0" w:after="0"/>
        <w:rPr>
          <w:rFonts w:cs="Arial"/>
          <w:szCs w:val="24"/>
        </w:rPr>
      </w:pPr>
    </w:p>
    <w:p w14:paraId="53C58D68" w14:textId="701309AF" w:rsidR="00332F3C" w:rsidRDefault="00EB14A5" w:rsidP="006E2BE7">
      <w:pPr>
        <w:pStyle w:val="QuestionMainBodyText"/>
        <w:spacing w:before="0" w:after="0"/>
        <w:rPr>
          <w:rFonts w:cs="Arial"/>
          <w:szCs w:val="24"/>
        </w:rPr>
      </w:pPr>
      <w:r w:rsidRPr="00092316">
        <w:rPr>
          <w:rFonts w:cs="Arial"/>
          <w:szCs w:val="24"/>
        </w:rPr>
        <w:t>The following</w:t>
      </w:r>
      <w:r w:rsidR="00332F3C" w:rsidRPr="00092316">
        <w:rPr>
          <w:rFonts w:cs="Arial"/>
          <w:szCs w:val="24"/>
        </w:rPr>
        <w:t xml:space="preserve"> table</w:t>
      </w:r>
      <w:r w:rsidRPr="00092316">
        <w:rPr>
          <w:rFonts w:cs="Arial"/>
          <w:szCs w:val="24"/>
        </w:rPr>
        <w:t xml:space="preserve"> set</w:t>
      </w:r>
      <w:r w:rsidR="00332F3C" w:rsidRPr="00092316">
        <w:rPr>
          <w:rFonts w:cs="Arial"/>
          <w:szCs w:val="24"/>
        </w:rPr>
        <w:t>s out the Examining A</w:t>
      </w:r>
      <w:r w:rsidRPr="00092316">
        <w:rPr>
          <w:rFonts w:cs="Arial"/>
          <w:szCs w:val="24"/>
        </w:rPr>
        <w:t xml:space="preserve">uthority’s </w:t>
      </w:r>
      <w:r w:rsidR="000339C3" w:rsidRPr="00092316">
        <w:rPr>
          <w:rFonts w:cs="Arial"/>
          <w:szCs w:val="24"/>
        </w:rPr>
        <w:t xml:space="preserve">(ExA’s) </w:t>
      </w:r>
      <w:r w:rsidR="006539DC">
        <w:rPr>
          <w:rFonts w:cs="Arial"/>
          <w:szCs w:val="24"/>
        </w:rPr>
        <w:t>third</w:t>
      </w:r>
      <w:r w:rsidR="002D103A">
        <w:rPr>
          <w:rFonts w:cs="Arial"/>
          <w:szCs w:val="24"/>
        </w:rPr>
        <w:t xml:space="preserve"> round of </w:t>
      </w:r>
      <w:r w:rsidRPr="00092316">
        <w:rPr>
          <w:rFonts w:cs="Arial"/>
          <w:szCs w:val="24"/>
        </w:rPr>
        <w:t>written questions and requests for information</w:t>
      </w:r>
      <w:r w:rsidR="008B4CF6" w:rsidRPr="00092316">
        <w:rPr>
          <w:rFonts w:cs="Arial"/>
          <w:szCs w:val="24"/>
        </w:rPr>
        <w:t xml:space="preserve"> </w:t>
      </w:r>
      <w:r w:rsidR="00CE3D9F">
        <w:rPr>
          <w:rFonts w:cs="Arial"/>
          <w:szCs w:val="24"/>
        </w:rPr>
        <w:t>–</w:t>
      </w:r>
      <w:r w:rsidR="008B4CF6" w:rsidRPr="00092316">
        <w:rPr>
          <w:rFonts w:cs="Arial"/>
          <w:szCs w:val="24"/>
        </w:rPr>
        <w:t xml:space="preserve"> </w:t>
      </w:r>
      <w:r w:rsidR="008B4CF6" w:rsidRPr="00CE3D9F">
        <w:rPr>
          <w:rFonts w:cs="Arial"/>
          <w:szCs w:val="24"/>
        </w:rPr>
        <w:t>ExQ</w:t>
      </w:r>
      <w:r w:rsidR="006539DC">
        <w:rPr>
          <w:rFonts w:cs="Arial"/>
          <w:szCs w:val="24"/>
        </w:rPr>
        <w:t>3</w:t>
      </w:r>
      <w:r w:rsidRPr="00092316">
        <w:rPr>
          <w:rFonts w:cs="Arial"/>
          <w:szCs w:val="24"/>
        </w:rPr>
        <w:t>.</w:t>
      </w:r>
      <w:r w:rsidR="006E63F8" w:rsidRPr="00092316">
        <w:rPr>
          <w:rFonts w:cs="Arial"/>
          <w:szCs w:val="24"/>
        </w:rPr>
        <w:t xml:space="preserve"> </w:t>
      </w:r>
      <w:r w:rsidR="00425844">
        <w:rPr>
          <w:rFonts w:cs="Arial"/>
          <w:szCs w:val="24"/>
        </w:rPr>
        <w:t xml:space="preserve">This follows the </w:t>
      </w:r>
      <w:r w:rsidR="00DF40F7">
        <w:rPr>
          <w:rFonts w:cs="Arial"/>
          <w:szCs w:val="24"/>
        </w:rPr>
        <w:t xml:space="preserve">issuing of our </w:t>
      </w:r>
      <w:r w:rsidR="00425844">
        <w:rPr>
          <w:rFonts w:cs="Arial"/>
          <w:szCs w:val="24"/>
        </w:rPr>
        <w:t xml:space="preserve">first round of written questions </w:t>
      </w:r>
      <w:r w:rsidR="00CA1B75">
        <w:rPr>
          <w:rFonts w:cs="Arial"/>
          <w:szCs w:val="24"/>
        </w:rPr>
        <w:t xml:space="preserve">(ExQ1) and second round of written questions (ExQ2), responses to which were submitted at deadlines </w:t>
      </w:r>
      <w:r w:rsidR="00DF40F7">
        <w:rPr>
          <w:rFonts w:cs="Arial"/>
          <w:szCs w:val="24"/>
        </w:rPr>
        <w:t>1</w:t>
      </w:r>
      <w:r w:rsidR="00CA1B75">
        <w:rPr>
          <w:rFonts w:cs="Arial"/>
          <w:szCs w:val="24"/>
        </w:rPr>
        <w:t xml:space="preserve"> and </w:t>
      </w:r>
      <w:r w:rsidR="00DF40F7">
        <w:rPr>
          <w:rFonts w:cs="Arial"/>
          <w:szCs w:val="24"/>
        </w:rPr>
        <w:t>3</w:t>
      </w:r>
      <w:r w:rsidR="00CA1B75">
        <w:rPr>
          <w:rFonts w:cs="Arial"/>
          <w:szCs w:val="24"/>
        </w:rPr>
        <w:t xml:space="preserve"> respectively.</w:t>
      </w:r>
    </w:p>
    <w:p w14:paraId="113D5E55" w14:textId="77777777" w:rsidR="0064389F" w:rsidRPr="00092316" w:rsidRDefault="0064389F" w:rsidP="006E2BE7">
      <w:pPr>
        <w:pStyle w:val="QuestionMainBodyText"/>
        <w:spacing w:before="0" w:after="0"/>
        <w:rPr>
          <w:rFonts w:cs="Arial"/>
          <w:szCs w:val="24"/>
        </w:rPr>
      </w:pPr>
    </w:p>
    <w:p w14:paraId="53C58D69" w14:textId="353FE118" w:rsidR="00EB14A5" w:rsidRDefault="00332F3C" w:rsidP="006E2BE7">
      <w:pPr>
        <w:pStyle w:val="QuestionMainBodyText"/>
        <w:spacing w:before="0" w:after="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 xml:space="preserve">ssues provided as </w:t>
      </w:r>
      <w:r w:rsidR="006E2BE7" w:rsidRPr="00E82ED7">
        <w:rPr>
          <w:rFonts w:cs="Arial"/>
          <w:b/>
          <w:bCs/>
          <w:szCs w:val="24"/>
        </w:rPr>
        <w:t>a</w:t>
      </w:r>
      <w:r w:rsidRPr="00E82ED7">
        <w:rPr>
          <w:rFonts w:cs="Arial"/>
          <w:b/>
          <w:bCs/>
          <w:szCs w:val="24"/>
        </w:rPr>
        <w:t>nnex</w:t>
      </w:r>
      <w:r w:rsidR="00EB14A5" w:rsidRPr="00E82ED7">
        <w:rPr>
          <w:rFonts w:cs="Arial"/>
          <w:b/>
          <w:bCs/>
          <w:szCs w:val="24"/>
        </w:rPr>
        <w:t xml:space="preserve"> </w:t>
      </w:r>
      <w:r w:rsidR="005B017F" w:rsidRPr="002D103A">
        <w:rPr>
          <w:rFonts w:cs="Arial"/>
          <w:b/>
          <w:bCs/>
          <w:szCs w:val="24"/>
        </w:rPr>
        <w:t>B</w:t>
      </w:r>
      <w:r w:rsidR="005B017F" w:rsidRPr="00092316">
        <w:rPr>
          <w:rFonts w:cs="Arial"/>
          <w:szCs w:val="24"/>
        </w:rPr>
        <w:t xml:space="preserve"> to the Rule 6</w:t>
      </w:r>
      <w:r w:rsidR="00EB14A5" w:rsidRPr="00092316">
        <w:rPr>
          <w:rFonts w:cs="Arial"/>
          <w:szCs w:val="24"/>
        </w:rPr>
        <w:t xml:space="preserve"> </w:t>
      </w:r>
      <w:r w:rsidR="006E2BE7">
        <w:rPr>
          <w:rFonts w:cs="Arial"/>
          <w:szCs w:val="24"/>
        </w:rPr>
        <w:t>L</w:t>
      </w:r>
      <w:r w:rsidR="00EB14A5" w:rsidRPr="00092316">
        <w:rPr>
          <w:rFonts w:cs="Arial"/>
          <w:szCs w:val="24"/>
        </w:rPr>
        <w:t xml:space="preserve">etter </w:t>
      </w:r>
      <w:r w:rsidR="006E2BE7">
        <w:rPr>
          <w:rFonts w:cs="Arial"/>
          <w:szCs w:val="24"/>
        </w:rPr>
        <w:t>dated</w:t>
      </w:r>
      <w:r w:rsidR="00EB14A5" w:rsidRPr="00092316">
        <w:rPr>
          <w:rFonts w:cs="Arial"/>
          <w:szCs w:val="24"/>
        </w:rPr>
        <w:t xml:space="preserve"> </w:t>
      </w:r>
      <w:r w:rsidR="002D103A">
        <w:rPr>
          <w:rFonts w:cs="Arial"/>
          <w:szCs w:val="24"/>
        </w:rPr>
        <w:t>23 September 2025</w:t>
      </w:r>
      <w:r w:rsidR="00EB14A5" w:rsidRPr="00092316">
        <w:rPr>
          <w:rFonts w:cs="Arial"/>
          <w:szCs w:val="24"/>
        </w:rPr>
        <w:t>.</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added to the framework of issues </w:t>
      </w:r>
      <w:r w:rsidR="00793325" w:rsidRPr="00092316">
        <w:rPr>
          <w:rFonts w:cs="Arial"/>
          <w:szCs w:val="24"/>
        </w:rPr>
        <w:t>set out there as they have arisen from representations</w:t>
      </w:r>
      <w:r w:rsidR="007008E0">
        <w:rPr>
          <w:rFonts w:cs="Arial"/>
          <w:szCs w:val="24"/>
        </w:rPr>
        <w:t>, hearings</w:t>
      </w:r>
      <w:r w:rsidR="00793325" w:rsidRPr="00092316">
        <w:rPr>
          <w:rFonts w:cs="Arial"/>
          <w:szCs w:val="24"/>
        </w:rPr>
        <w:t xml:space="preserve"> and </w:t>
      </w:r>
      <w:r w:rsidRPr="00092316">
        <w:rPr>
          <w:rFonts w:cs="Arial"/>
          <w:szCs w:val="24"/>
        </w:rPr>
        <w:t>to address the assessment of the application against relevant policies.</w:t>
      </w:r>
    </w:p>
    <w:p w14:paraId="1D56CA93" w14:textId="77777777" w:rsidR="006E2BE7" w:rsidRPr="00092316" w:rsidRDefault="006E2BE7" w:rsidP="006E2BE7">
      <w:pPr>
        <w:pStyle w:val="QuestionMainBodyText"/>
        <w:spacing w:before="0" w:after="0"/>
        <w:rPr>
          <w:rFonts w:cs="Arial"/>
          <w:szCs w:val="24"/>
        </w:rPr>
      </w:pPr>
    </w:p>
    <w:p w14:paraId="53C58D6A" w14:textId="73C0C5EA" w:rsidR="00EB14A5" w:rsidRDefault="00EB14A5" w:rsidP="006E2BE7">
      <w:pPr>
        <w:pStyle w:val="QuestionMainBodyText"/>
        <w:spacing w:before="0" w:after="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(IPs) and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The ExA</w:t>
      </w:r>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an </w:t>
      </w:r>
      <w:r w:rsidRPr="00092316">
        <w:rPr>
          <w:rFonts w:cs="Arial"/>
          <w:szCs w:val="24"/>
        </w:rPr>
        <w:t xml:space="preserve">answer being provided to a question by </w:t>
      </w:r>
      <w:r w:rsidR="00332F3C" w:rsidRPr="00092316">
        <w:rPr>
          <w:rFonts w:cs="Arial"/>
          <w:szCs w:val="24"/>
        </w:rPr>
        <w:t>a person</w:t>
      </w:r>
      <w:r w:rsidR="00D40324" w:rsidRPr="00092316">
        <w:rPr>
          <w:rFonts w:cs="Arial"/>
          <w:szCs w:val="24"/>
        </w:rPr>
        <w:t xml:space="preserve"> to whom it </w:t>
      </w:r>
      <w:r w:rsidR="00332F3C" w:rsidRPr="00092316">
        <w:rPr>
          <w:rFonts w:cs="Arial"/>
          <w:szCs w:val="24"/>
        </w:rPr>
        <w:t>is</w:t>
      </w:r>
      <w:r w:rsidR="00D40324" w:rsidRPr="00092316">
        <w:rPr>
          <w:rFonts w:cs="Arial"/>
          <w:szCs w:val="24"/>
        </w:rPr>
        <w:t xml:space="preserve"> not directed</w:t>
      </w:r>
      <w:r w:rsidRPr="00092316">
        <w:rPr>
          <w:rFonts w:cs="Arial"/>
          <w:szCs w:val="24"/>
        </w:rPr>
        <w:t xml:space="preserve">, should the question </w:t>
      </w:r>
      <w:r w:rsidR="00332F3C" w:rsidRPr="00092316">
        <w:rPr>
          <w:rFonts w:cs="Arial"/>
          <w:szCs w:val="24"/>
        </w:rPr>
        <w:t>be relevant to their interests.</w:t>
      </w:r>
    </w:p>
    <w:p w14:paraId="35365F97" w14:textId="77777777" w:rsidR="0064389F" w:rsidRPr="00092316" w:rsidRDefault="0064389F" w:rsidP="006E2BE7">
      <w:pPr>
        <w:pStyle w:val="QuestionMainBodyText"/>
        <w:spacing w:before="0" w:after="0"/>
        <w:rPr>
          <w:rFonts w:cs="Arial"/>
          <w:szCs w:val="24"/>
        </w:rPr>
      </w:pPr>
    </w:p>
    <w:p w14:paraId="53C58D6B" w14:textId="18190B5B" w:rsidR="007D5556" w:rsidRDefault="00D40324" w:rsidP="006E2BE7">
      <w:pPr>
        <w:pStyle w:val="QuestionMainBodyText"/>
        <w:spacing w:before="0" w:after="0"/>
        <w:rPr>
          <w:rFonts w:cs="Arial"/>
          <w:szCs w:val="24"/>
        </w:rPr>
      </w:pPr>
      <w:r w:rsidRPr="00092316">
        <w:rPr>
          <w:rFonts w:cs="Arial"/>
          <w:szCs w:val="24"/>
        </w:rPr>
        <w:t>Each question has a unique reference number</w:t>
      </w:r>
      <w:r w:rsidR="002F416C" w:rsidRPr="00092316">
        <w:rPr>
          <w:rFonts w:cs="Arial"/>
          <w:szCs w:val="24"/>
        </w:rPr>
        <w:t xml:space="preserve"> which starts with </w:t>
      </w:r>
      <w:r w:rsidR="000A3AA7">
        <w:rPr>
          <w:rFonts w:cs="Arial"/>
          <w:szCs w:val="24"/>
        </w:rPr>
        <w:t>3</w:t>
      </w:r>
      <w:r w:rsidR="002F416C" w:rsidRPr="00092316">
        <w:rPr>
          <w:rFonts w:cs="Arial"/>
          <w:szCs w:val="24"/>
        </w:rPr>
        <w:t xml:space="preserve"> (indicating that it is from </w:t>
      </w:r>
      <w:r w:rsidR="008B4CF6" w:rsidRPr="00A22718">
        <w:rPr>
          <w:rFonts w:cs="Arial"/>
          <w:szCs w:val="24"/>
        </w:rPr>
        <w:t>ExQ</w:t>
      </w:r>
      <w:r w:rsidR="000A3AA7">
        <w:rPr>
          <w:rFonts w:cs="Arial"/>
          <w:szCs w:val="24"/>
        </w:rPr>
        <w:t>3</w:t>
      </w:r>
      <w:r w:rsidR="008B4CF6" w:rsidRPr="00092316">
        <w:rPr>
          <w:rFonts w:cs="Arial"/>
          <w:szCs w:val="24"/>
        </w:rPr>
        <w:t>)</w:t>
      </w:r>
      <w:r w:rsidR="002F416C" w:rsidRPr="00092316">
        <w:rPr>
          <w:rFonts w:cs="Arial"/>
          <w:szCs w:val="24"/>
        </w:rPr>
        <w:t xml:space="preserve"> and then has</w:t>
      </w:r>
      <w:r w:rsidRPr="00092316">
        <w:rPr>
          <w:rFonts w:cs="Arial"/>
          <w:szCs w:val="24"/>
        </w:rPr>
        <w:t xml:space="preserve"> an issue</w:t>
      </w:r>
      <w:r w:rsidR="00786B02" w:rsidRPr="00092316">
        <w:rPr>
          <w:rFonts w:cs="Arial"/>
          <w:szCs w:val="24"/>
        </w:rPr>
        <w:t xml:space="preserve"> number and a question number. </w:t>
      </w:r>
      <w:r w:rsidRPr="00092316">
        <w:rPr>
          <w:rFonts w:cs="Arial"/>
          <w:szCs w:val="24"/>
        </w:rPr>
        <w:t xml:space="preserve">For example, the first question on </w:t>
      </w:r>
      <w:r w:rsidR="005A0F7B">
        <w:rPr>
          <w:rFonts w:cs="Arial"/>
          <w:szCs w:val="24"/>
        </w:rPr>
        <w:t>general and cross-topic</w:t>
      </w:r>
      <w:r w:rsidRPr="00092316">
        <w:rPr>
          <w:rFonts w:cs="Arial"/>
          <w:szCs w:val="24"/>
        </w:rPr>
        <w:t xml:space="preserve"> issues is identified as </w:t>
      </w:r>
      <w:r w:rsidR="00332F3C" w:rsidRPr="00A22718">
        <w:rPr>
          <w:rFonts w:cs="Arial"/>
          <w:szCs w:val="24"/>
        </w:rPr>
        <w:t>Q</w:t>
      </w:r>
      <w:r w:rsidR="000A3AA7">
        <w:rPr>
          <w:rFonts w:cs="Arial"/>
          <w:szCs w:val="24"/>
        </w:rPr>
        <w:t>3</w:t>
      </w:r>
      <w:r w:rsidR="002F416C" w:rsidRPr="00A22718">
        <w:rPr>
          <w:rFonts w:cs="Arial"/>
          <w:szCs w:val="24"/>
        </w:rPr>
        <w:t>.</w:t>
      </w:r>
      <w:r w:rsidR="00332F3C" w:rsidRPr="00A22718">
        <w:rPr>
          <w:rFonts w:cs="Arial"/>
          <w:szCs w:val="24"/>
        </w:rPr>
        <w:t>1.1</w:t>
      </w:r>
      <w:r w:rsidR="00332F3C" w:rsidRPr="00092316">
        <w:rPr>
          <w:rFonts w:cs="Arial"/>
          <w:szCs w:val="24"/>
        </w:rPr>
        <w:t>.</w:t>
      </w:r>
      <w:r w:rsidR="000339C3" w:rsidRPr="00092316">
        <w:rPr>
          <w:rFonts w:cs="Arial"/>
          <w:szCs w:val="24"/>
        </w:rPr>
        <w:t xml:space="preserve">  </w:t>
      </w:r>
      <w:r w:rsidRPr="00092316">
        <w:rPr>
          <w:rFonts w:cs="Arial"/>
          <w:szCs w:val="24"/>
        </w:rPr>
        <w:t>When you are answer</w:t>
      </w:r>
      <w:r w:rsidR="00332F3C" w:rsidRPr="00092316">
        <w:rPr>
          <w:rFonts w:cs="Arial"/>
          <w:szCs w:val="24"/>
        </w:rPr>
        <w:t xml:space="preserve">ing </w:t>
      </w:r>
      <w:r w:rsidRPr="00092316">
        <w:rPr>
          <w:rFonts w:cs="Arial"/>
          <w:szCs w:val="24"/>
        </w:rPr>
        <w:t xml:space="preserve">a question, please start your answer by quoting the unique reference </w:t>
      </w:r>
      <w:r w:rsidR="00332F3C" w:rsidRPr="00092316">
        <w:rPr>
          <w:rFonts w:cs="Arial"/>
          <w:szCs w:val="24"/>
        </w:rPr>
        <w:t>number.</w:t>
      </w:r>
    </w:p>
    <w:p w14:paraId="6416DD33" w14:textId="77777777" w:rsidR="00003FA4" w:rsidRDefault="00003FA4" w:rsidP="006E2BE7">
      <w:pPr>
        <w:pStyle w:val="QuestionMainBodyText"/>
        <w:spacing w:before="0" w:after="0"/>
        <w:rPr>
          <w:rFonts w:cs="Arial"/>
          <w:szCs w:val="24"/>
        </w:rPr>
      </w:pPr>
    </w:p>
    <w:p w14:paraId="061C5157" w14:textId="1208F4D2" w:rsidR="006713D4" w:rsidRPr="00891773" w:rsidRDefault="00003FA4" w:rsidP="006713D4">
      <w:pPr>
        <w:pStyle w:val="QuestionMainBodyText"/>
        <w:spacing w:before="0" w:after="0"/>
        <w:rPr>
          <w:rFonts w:cs="Arial"/>
          <w:szCs w:val="24"/>
        </w:rPr>
      </w:pPr>
      <w:r>
        <w:rPr>
          <w:rFonts w:cs="Arial"/>
          <w:szCs w:val="24"/>
        </w:rPr>
        <w:t xml:space="preserve">You should respond to the questions by using the </w:t>
      </w:r>
      <w:r w:rsidRPr="00CF7DFF">
        <w:rPr>
          <w:rFonts w:cs="Arial"/>
          <w:b/>
          <w:bCs/>
          <w:szCs w:val="24"/>
        </w:rPr>
        <w:t>Have your say</w:t>
      </w:r>
      <w:r>
        <w:rPr>
          <w:rFonts w:cs="Arial"/>
          <w:szCs w:val="24"/>
        </w:rPr>
        <w:t xml:space="preserve"> function on the </w:t>
      </w:r>
      <w:hyperlink r:id="rId12" w:history="1">
        <w:r w:rsidRPr="00435B7E">
          <w:rPr>
            <w:rStyle w:val="Hyperlink"/>
            <w:rFonts w:cs="Arial"/>
            <w:szCs w:val="24"/>
          </w:rPr>
          <w:t>project page of the National Infrastructure website</w:t>
        </w:r>
      </w:hyperlink>
      <w:r>
        <w:rPr>
          <w:rFonts w:cs="Arial"/>
          <w:szCs w:val="24"/>
        </w:rPr>
        <w:t xml:space="preserve"> and selecting ‘Responses to Examining Authority’s </w:t>
      </w:r>
      <w:r w:rsidR="000A3AA7">
        <w:rPr>
          <w:rFonts w:cs="Arial"/>
          <w:szCs w:val="24"/>
        </w:rPr>
        <w:t>Third</w:t>
      </w:r>
      <w:r>
        <w:rPr>
          <w:rFonts w:cs="Arial"/>
          <w:szCs w:val="24"/>
        </w:rPr>
        <w:t xml:space="preserve"> Written Questions (ExQ</w:t>
      </w:r>
      <w:r w:rsidR="000A3AA7">
        <w:rPr>
          <w:rFonts w:cs="Arial"/>
          <w:szCs w:val="24"/>
        </w:rPr>
        <w:t>3</w:t>
      </w:r>
      <w:r>
        <w:rPr>
          <w:rFonts w:cs="Arial"/>
          <w:szCs w:val="24"/>
        </w:rPr>
        <w:t>)’ when asked.</w:t>
      </w:r>
    </w:p>
    <w:p w14:paraId="076927FD" w14:textId="77777777" w:rsidR="006713D4" w:rsidRDefault="006713D4" w:rsidP="006713D4">
      <w:pPr>
        <w:pStyle w:val="QuestionMainBodyText"/>
        <w:spacing w:before="0" w:after="0"/>
        <w:rPr>
          <w:rFonts w:cs="Arial"/>
          <w:szCs w:val="24"/>
        </w:rPr>
      </w:pPr>
    </w:p>
    <w:p w14:paraId="682FBCEB" w14:textId="77777777" w:rsidR="006713D4" w:rsidRDefault="006713D4" w:rsidP="006713D4">
      <w:pPr>
        <w:pStyle w:val="QuestionMainBodyText"/>
        <w:spacing w:before="0" w:after="0"/>
        <w:rPr>
          <w:rFonts w:cs="Arial"/>
          <w:szCs w:val="24"/>
        </w:rPr>
      </w:pPr>
      <w:r>
        <w:rPr>
          <w:rFonts w:cs="Arial"/>
          <w:szCs w:val="24"/>
        </w:rPr>
        <w:t>Download a copy of this</w:t>
      </w:r>
      <w:r w:rsidRPr="00092316">
        <w:rPr>
          <w:rFonts w:cs="Arial"/>
          <w:szCs w:val="24"/>
        </w:rPr>
        <w:t xml:space="preserve"> Microsoft Word version </w:t>
      </w:r>
      <w:r>
        <w:rPr>
          <w:rFonts w:cs="Arial"/>
          <w:szCs w:val="24"/>
        </w:rPr>
        <w:t>of the ExA’s written questions, enter your answers and save the document using an appropriate file name. You can then submit the completed document by choosing ‘Make a comment’ and selecting ‘Upload files’.</w:t>
      </w:r>
    </w:p>
    <w:p w14:paraId="08846122" w14:textId="77777777" w:rsidR="0064389F" w:rsidRPr="00092316" w:rsidRDefault="0064389F" w:rsidP="006E2BE7">
      <w:pPr>
        <w:pStyle w:val="QuestionMainBodyText"/>
        <w:spacing w:before="0" w:after="0"/>
        <w:rPr>
          <w:rFonts w:cs="Arial"/>
          <w:szCs w:val="24"/>
        </w:rPr>
      </w:pPr>
    </w:p>
    <w:p w14:paraId="53C58D70" w14:textId="40DFE5B5" w:rsidR="00786B02" w:rsidRDefault="00786B02" w:rsidP="006E2BE7">
      <w:pPr>
        <w:spacing w:before="0" w:after="0"/>
      </w:pPr>
      <w:r w:rsidRPr="00112E51">
        <w:br w:type="page"/>
      </w:r>
    </w:p>
    <w:p w14:paraId="53C58D71" w14:textId="77777777" w:rsidR="002F4036" w:rsidRPr="00092316" w:rsidRDefault="00F240D8" w:rsidP="002F4036">
      <w:pPr>
        <w:pStyle w:val="QuestionMainBodyTextBold"/>
        <w:rPr>
          <w:rFonts w:cs="Arial"/>
          <w:szCs w:val="24"/>
        </w:rPr>
      </w:pPr>
      <w:r w:rsidRPr="00092316">
        <w:rPr>
          <w:rFonts w:cs="Arial"/>
          <w:szCs w:val="24"/>
        </w:rPr>
        <w:lastRenderedPageBreak/>
        <w:t>Abbreviations used</w:t>
      </w:r>
      <w:r w:rsidR="002F4036" w:rsidRPr="00092316">
        <w:rPr>
          <w:rFonts w:cs="Arial"/>
          <w:szCs w:val="24"/>
        </w:rPr>
        <w:t>:</w:t>
      </w:r>
    </w:p>
    <w:p w14:paraId="53C58D72" w14:textId="77777777" w:rsidR="002F4036" w:rsidRPr="00092316" w:rsidRDefault="002F4036" w:rsidP="002F4036">
      <w:pPr>
        <w:pStyle w:val="QuestionMainBodyTextBold"/>
        <w:rPr>
          <w:rFonts w:cs="Arial"/>
          <w:szCs w:val="24"/>
        </w:rPr>
      </w:pPr>
    </w:p>
    <w:tbl>
      <w:tblPr>
        <w:tblW w:w="5000" w:type="pct"/>
        <w:tblCellMar>
          <w:left w:w="0" w:type="dxa"/>
          <w:right w:w="0" w:type="dxa"/>
        </w:tblCellMar>
        <w:tblLook w:val="01E0" w:firstRow="1" w:lastRow="1" w:firstColumn="1" w:lastColumn="1" w:noHBand="0" w:noVBand="0"/>
      </w:tblPr>
      <w:tblGrid>
        <w:gridCol w:w="1515"/>
        <w:gridCol w:w="4580"/>
        <w:gridCol w:w="1560"/>
        <w:gridCol w:w="7481"/>
      </w:tblGrid>
      <w:tr w:rsidR="008C59AE" w:rsidRPr="00092316" w14:paraId="53C58D77" w14:textId="77777777" w:rsidTr="003D2349">
        <w:tc>
          <w:tcPr>
            <w:tcW w:w="1514" w:type="dxa"/>
          </w:tcPr>
          <w:p w14:paraId="53C58D73" w14:textId="77777777" w:rsidR="00341AE3" w:rsidRPr="00092316" w:rsidRDefault="00341AE3" w:rsidP="00112E51">
            <w:pPr>
              <w:pStyle w:val="TableTextBold"/>
              <w:rPr>
                <w:rFonts w:cs="Arial"/>
                <w:b w:val="0"/>
                <w:szCs w:val="24"/>
              </w:rPr>
            </w:pPr>
            <w:r w:rsidRPr="00092316">
              <w:rPr>
                <w:rFonts w:cs="Arial"/>
                <w:szCs w:val="24"/>
              </w:rPr>
              <w:t>PA2008</w:t>
            </w:r>
          </w:p>
        </w:tc>
        <w:tc>
          <w:tcPr>
            <w:tcW w:w="4577" w:type="dxa"/>
          </w:tcPr>
          <w:p w14:paraId="53C58D74" w14:textId="0BC0A529" w:rsidR="00341AE3" w:rsidRPr="00092316" w:rsidRDefault="00341AE3" w:rsidP="00112E51">
            <w:pPr>
              <w:pStyle w:val="TableText"/>
              <w:rPr>
                <w:rFonts w:cs="Arial"/>
                <w:szCs w:val="24"/>
              </w:rPr>
            </w:pPr>
            <w:r w:rsidRPr="00092316">
              <w:rPr>
                <w:rFonts w:cs="Arial"/>
                <w:szCs w:val="24"/>
              </w:rPr>
              <w:t>Planning Act 2008</w:t>
            </w:r>
          </w:p>
        </w:tc>
        <w:tc>
          <w:tcPr>
            <w:tcW w:w="1559" w:type="dxa"/>
          </w:tcPr>
          <w:p w14:paraId="53C58D75" w14:textId="6780B226" w:rsidR="00341AE3" w:rsidRPr="00E869C0" w:rsidRDefault="00005DFE" w:rsidP="00112E51">
            <w:pPr>
              <w:pStyle w:val="TableTextBold"/>
              <w:rPr>
                <w:rFonts w:cs="Arial"/>
                <w:bCs/>
                <w:szCs w:val="24"/>
              </w:rPr>
            </w:pPr>
            <w:r w:rsidRPr="00005DFE">
              <w:rPr>
                <w:rFonts w:cs="Arial"/>
                <w:bCs/>
                <w:szCs w:val="24"/>
              </w:rPr>
              <w:t>LIR</w:t>
            </w:r>
          </w:p>
        </w:tc>
        <w:tc>
          <w:tcPr>
            <w:tcW w:w="7476" w:type="dxa"/>
          </w:tcPr>
          <w:p w14:paraId="53C58D76" w14:textId="2974196D" w:rsidR="00341AE3" w:rsidRPr="00092316" w:rsidRDefault="00005DFE" w:rsidP="00112E51">
            <w:pPr>
              <w:pStyle w:val="TableText"/>
              <w:rPr>
                <w:rFonts w:cs="Arial"/>
                <w:szCs w:val="24"/>
              </w:rPr>
            </w:pPr>
            <w:r w:rsidRPr="00005DFE">
              <w:rPr>
                <w:rFonts w:cs="Arial"/>
                <w:szCs w:val="24"/>
              </w:rPr>
              <w:t>Local Impact Report</w:t>
            </w:r>
          </w:p>
        </w:tc>
      </w:tr>
      <w:tr w:rsidR="008C59AE" w:rsidRPr="00092316" w14:paraId="53C58D7C" w14:textId="77777777" w:rsidTr="003D2349">
        <w:tc>
          <w:tcPr>
            <w:tcW w:w="1514" w:type="dxa"/>
          </w:tcPr>
          <w:p w14:paraId="53C58D78" w14:textId="3351A35F" w:rsidR="00341AE3" w:rsidRPr="00CC3E00" w:rsidRDefault="004566AA" w:rsidP="00112E51">
            <w:pPr>
              <w:pStyle w:val="TableTextBold"/>
              <w:rPr>
                <w:rFonts w:cs="Arial"/>
                <w:bCs/>
                <w:szCs w:val="24"/>
              </w:rPr>
            </w:pPr>
            <w:r>
              <w:rPr>
                <w:rFonts w:cs="Arial"/>
                <w:bCs/>
                <w:szCs w:val="24"/>
              </w:rPr>
              <w:t>AIA</w:t>
            </w:r>
          </w:p>
        </w:tc>
        <w:tc>
          <w:tcPr>
            <w:tcW w:w="4577" w:type="dxa"/>
          </w:tcPr>
          <w:p w14:paraId="53C58D79" w14:textId="4FC7836C" w:rsidR="00341AE3" w:rsidRPr="00092316" w:rsidRDefault="004566AA" w:rsidP="00112E51">
            <w:pPr>
              <w:pStyle w:val="TableText"/>
              <w:rPr>
                <w:rFonts w:cs="Arial"/>
                <w:szCs w:val="24"/>
              </w:rPr>
            </w:pPr>
            <w:r w:rsidRPr="004566AA">
              <w:rPr>
                <w:rFonts w:cs="Arial"/>
                <w:szCs w:val="24"/>
              </w:rPr>
              <w:t>Arboricultural Impact Assessment</w:t>
            </w:r>
          </w:p>
        </w:tc>
        <w:tc>
          <w:tcPr>
            <w:tcW w:w="1559" w:type="dxa"/>
          </w:tcPr>
          <w:p w14:paraId="53C58D7A" w14:textId="4A81E527" w:rsidR="00341AE3" w:rsidRPr="0035204C" w:rsidRDefault="00005DFE" w:rsidP="00112E51">
            <w:pPr>
              <w:pStyle w:val="TableTextBold"/>
              <w:rPr>
                <w:rFonts w:cs="Arial"/>
                <w:bCs/>
                <w:szCs w:val="24"/>
              </w:rPr>
            </w:pPr>
            <w:r w:rsidRPr="00005DFE">
              <w:rPr>
                <w:rFonts w:cs="Arial"/>
                <w:bCs/>
                <w:szCs w:val="24"/>
              </w:rPr>
              <w:t>LPA</w:t>
            </w:r>
          </w:p>
        </w:tc>
        <w:tc>
          <w:tcPr>
            <w:tcW w:w="7476" w:type="dxa"/>
          </w:tcPr>
          <w:p w14:paraId="53C58D7B" w14:textId="7CE9446A" w:rsidR="00341AE3" w:rsidRPr="00092316" w:rsidRDefault="00005DFE" w:rsidP="00112E51">
            <w:pPr>
              <w:pStyle w:val="TableText"/>
              <w:rPr>
                <w:rFonts w:cs="Arial"/>
                <w:szCs w:val="24"/>
              </w:rPr>
            </w:pPr>
            <w:r w:rsidRPr="00005DFE">
              <w:rPr>
                <w:rFonts w:cs="Arial"/>
                <w:szCs w:val="24"/>
              </w:rPr>
              <w:t>local planning authority</w:t>
            </w:r>
          </w:p>
        </w:tc>
      </w:tr>
      <w:tr w:rsidR="5C4EECC8" w14:paraId="7E0A0290" w14:textId="77777777" w:rsidTr="003D2349">
        <w:trPr>
          <w:trHeight w:val="300"/>
        </w:trPr>
        <w:tc>
          <w:tcPr>
            <w:tcW w:w="1514" w:type="dxa"/>
          </w:tcPr>
          <w:p w14:paraId="7CC6F799" w14:textId="47F6B4DE" w:rsidR="560D7EAE" w:rsidRDefault="004566AA" w:rsidP="5C4EECC8">
            <w:pPr>
              <w:pStyle w:val="TableTextBold"/>
              <w:rPr>
                <w:rFonts w:cs="Arial"/>
              </w:rPr>
            </w:pPr>
            <w:r w:rsidRPr="004566AA">
              <w:rPr>
                <w:rFonts w:cs="Arial"/>
              </w:rPr>
              <w:t>Art</w:t>
            </w:r>
          </w:p>
        </w:tc>
        <w:tc>
          <w:tcPr>
            <w:tcW w:w="4577" w:type="dxa"/>
          </w:tcPr>
          <w:p w14:paraId="4F024627" w14:textId="257025C8" w:rsidR="06C64B19" w:rsidRDefault="004566AA" w:rsidP="5C4EECC8">
            <w:pPr>
              <w:pStyle w:val="TableText"/>
              <w:rPr>
                <w:rFonts w:cs="Arial"/>
              </w:rPr>
            </w:pPr>
            <w:r w:rsidRPr="004566AA">
              <w:rPr>
                <w:rFonts w:cs="Arial"/>
              </w:rPr>
              <w:t>article</w:t>
            </w:r>
          </w:p>
        </w:tc>
        <w:tc>
          <w:tcPr>
            <w:tcW w:w="1559" w:type="dxa"/>
          </w:tcPr>
          <w:p w14:paraId="38DA4C55" w14:textId="50444E76" w:rsidR="66A84749" w:rsidRDefault="00005DFE" w:rsidP="5C4EECC8">
            <w:pPr>
              <w:pStyle w:val="TableTextBold"/>
              <w:rPr>
                <w:rFonts w:cs="Arial"/>
              </w:rPr>
            </w:pPr>
            <w:r w:rsidRPr="00005DFE">
              <w:rPr>
                <w:rFonts w:cs="Arial"/>
              </w:rPr>
              <w:t>LVIA</w:t>
            </w:r>
          </w:p>
        </w:tc>
        <w:tc>
          <w:tcPr>
            <w:tcW w:w="7476" w:type="dxa"/>
          </w:tcPr>
          <w:p w14:paraId="716C652D" w14:textId="25675320" w:rsidR="0E372AD2" w:rsidRDefault="00005DFE" w:rsidP="5C4EECC8">
            <w:pPr>
              <w:pStyle w:val="TableText"/>
              <w:rPr>
                <w:rFonts w:cs="Arial"/>
              </w:rPr>
            </w:pPr>
            <w:r w:rsidRPr="00005DFE">
              <w:rPr>
                <w:rFonts w:cs="Arial"/>
              </w:rPr>
              <w:t>Landscape and Visual Impact Assessment</w:t>
            </w:r>
          </w:p>
        </w:tc>
      </w:tr>
      <w:tr w:rsidR="00C70923" w:rsidRPr="00092316" w14:paraId="37165211" w14:textId="77777777" w:rsidTr="003D2349">
        <w:tc>
          <w:tcPr>
            <w:tcW w:w="1514" w:type="dxa"/>
          </w:tcPr>
          <w:p w14:paraId="4F46E316" w14:textId="6BF18267" w:rsidR="00C70923" w:rsidRPr="00092316" w:rsidRDefault="004566AA" w:rsidP="00112E51">
            <w:pPr>
              <w:pStyle w:val="TableTextBold"/>
              <w:rPr>
                <w:rFonts w:cs="Arial"/>
              </w:rPr>
            </w:pPr>
            <w:r w:rsidRPr="004566AA">
              <w:rPr>
                <w:rFonts w:cs="Arial"/>
              </w:rPr>
              <w:t>BESS</w:t>
            </w:r>
          </w:p>
        </w:tc>
        <w:tc>
          <w:tcPr>
            <w:tcW w:w="4577" w:type="dxa"/>
          </w:tcPr>
          <w:p w14:paraId="6D82ADFD" w14:textId="27159099" w:rsidR="00C70923" w:rsidRDefault="004566AA" w:rsidP="00112E51">
            <w:pPr>
              <w:pStyle w:val="TableText"/>
              <w:rPr>
                <w:rFonts w:cs="Arial"/>
              </w:rPr>
            </w:pPr>
            <w:r w:rsidRPr="004566AA">
              <w:rPr>
                <w:rFonts w:cs="Arial"/>
              </w:rPr>
              <w:t>Battery Energy Storage System</w:t>
            </w:r>
          </w:p>
        </w:tc>
        <w:tc>
          <w:tcPr>
            <w:tcW w:w="1559" w:type="dxa"/>
          </w:tcPr>
          <w:p w14:paraId="4959AB6F" w14:textId="00A210E5" w:rsidR="00C70923" w:rsidRPr="00092316" w:rsidRDefault="00005DFE" w:rsidP="00112E51">
            <w:pPr>
              <w:pStyle w:val="TableTextBold"/>
              <w:rPr>
                <w:rFonts w:cs="Arial"/>
                <w:szCs w:val="24"/>
              </w:rPr>
            </w:pPr>
            <w:r w:rsidRPr="00005DFE">
              <w:rPr>
                <w:rFonts w:cs="Arial"/>
                <w:szCs w:val="24"/>
              </w:rPr>
              <w:t>MKCC</w:t>
            </w:r>
          </w:p>
        </w:tc>
        <w:tc>
          <w:tcPr>
            <w:tcW w:w="7476" w:type="dxa"/>
          </w:tcPr>
          <w:p w14:paraId="1012AA27" w14:textId="1F02A56C" w:rsidR="00C70923" w:rsidRDefault="00005DFE" w:rsidP="00112E51">
            <w:pPr>
              <w:pStyle w:val="TableText"/>
              <w:rPr>
                <w:rFonts w:cs="Arial"/>
                <w:szCs w:val="24"/>
              </w:rPr>
            </w:pPr>
            <w:r w:rsidRPr="00005DFE">
              <w:rPr>
                <w:rFonts w:cs="Arial"/>
                <w:szCs w:val="24"/>
              </w:rPr>
              <w:t>Milton Keynes City Council</w:t>
            </w:r>
          </w:p>
        </w:tc>
      </w:tr>
      <w:tr w:rsidR="5C4EECC8" w14:paraId="3F4AFABA" w14:textId="77777777" w:rsidTr="003D2349">
        <w:trPr>
          <w:trHeight w:val="300"/>
        </w:trPr>
        <w:tc>
          <w:tcPr>
            <w:tcW w:w="1514" w:type="dxa"/>
          </w:tcPr>
          <w:p w14:paraId="5AA5172A" w14:textId="0EEA1DB7" w:rsidR="39564995" w:rsidRDefault="004566AA" w:rsidP="5C4EECC8">
            <w:pPr>
              <w:pStyle w:val="TableTextBold"/>
              <w:rPr>
                <w:rFonts w:cs="Arial"/>
              </w:rPr>
            </w:pPr>
            <w:r w:rsidRPr="004566AA">
              <w:rPr>
                <w:rFonts w:cs="Arial"/>
              </w:rPr>
              <w:t>BoR</w:t>
            </w:r>
          </w:p>
        </w:tc>
        <w:tc>
          <w:tcPr>
            <w:tcW w:w="4577" w:type="dxa"/>
          </w:tcPr>
          <w:p w14:paraId="5E1079E6" w14:textId="17C3C0CE" w:rsidR="39564995" w:rsidRDefault="004566AA" w:rsidP="5C4EECC8">
            <w:pPr>
              <w:pStyle w:val="TableText"/>
              <w:rPr>
                <w:rFonts w:cs="Arial"/>
              </w:rPr>
            </w:pPr>
            <w:r w:rsidRPr="004566AA">
              <w:rPr>
                <w:rFonts w:cs="Arial"/>
              </w:rPr>
              <w:t>the Book of Reference</w:t>
            </w:r>
          </w:p>
        </w:tc>
        <w:tc>
          <w:tcPr>
            <w:tcW w:w="1559" w:type="dxa"/>
          </w:tcPr>
          <w:p w14:paraId="42E519EE" w14:textId="5262668F" w:rsidR="4C784FC7" w:rsidRDefault="00005DFE" w:rsidP="5C4EECC8">
            <w:pPr>
              <w:pStyle w:val="TableTextBold"/>
              <w:rPr>
                <w:rFonts w:cs="Arial"/>
              </w:rPr>
            </w:pPr>
            <w:r w:rsidRPr="003945D4">
              <w:rPr>
                <w:rFonts w:cs="Arial"/>
                <w:szCs w:val="24"/>
              </w:rPr>
              <w:t>NESO</w:t>
            </w:r>
          </w:p>
        </w:tc>
        <w:tc>
          <w:tcPr>
            <w:tcW w:w="7476" w:type="dxa"/>
          </w:tcPr>
          <w:p w14:paraId="4208C2B3" w14:textId="701F159B" w:rsidR="67C9E761" w:rsidRDefault="00005DFE" w:rsidP="5C4EECC8">
            <w:pPr>
              <w:pStyle w:val="TableText"/>
              <w:rPr>
                <w:rFonts w:cs="Arial"/>
              </w:rPr>
            </w:pPr>
            <w:r w:rsidRPr="00005DFE">
              <w:rPr>
                <w:rFonts w:cs="Arial"/>
              </w:rPr>
              <w:t>National Energy System Operator</w:t>
            </w:r>
          </w:p>
        </w:tc>
      </w:tr>
      <w:tr w:rsidR="008C59AE" w:rsidRPr="00092316" w14:paraId="53C58D81" w14:textId="77777777" w:rsidTr="003D2349">
        <w:tc>
          <w:tcPr>
            <w:tcW w:w="1514" w:type="dxa"/>
          </w:tcPr>
          <w:p w14:paraId="53C58D7D" w14:textId="2224CA1D" w:rsidR="00341AE3" w:rsidRPr="00092316" w:rsidRDefault="004566AA" w:rsidP="00112E51">
            <w:pPr>
              <w:pStyle w:val="TableTextBold"/>
              <w:rPr>
                <w:rFonts w:cs="Arial"/>
              </w:rPr>
            </w:pPr>
            <w:r w:rsidRPr="004566AA">
              <w:rPr>
                <w:rFonts w:cs="Arial"/>
              </w:rPr>
              <w:t>CA</w:t>
            </w:r>
          </w:p>
        </w:tc>
        <w:tc>
          <w:tcPr>
            <w:tcW w:w="4577" w:type="dxa"/>
          </w:tcPr>
          <w:p w14:paraId="53C58D7E" w14:textId="5002BEC3" w:rsidR="00341AE3" w:rsidRPr="00092316" w:rsidRDefault="004566AA" w:rsidP="00112E51">
            <w:pPr>
              <w:pStyle w:val="TableText"/>
              <w:rPr>
                <w:rFonts w:cs="Arial"/>
              </w:rPr>
            </w:pPr>
            <w:r w:rsidRPr="004566AA">
              <w:rPr>
                <w:rFonts w:cs="Arial"/>
              </w:rPr>
              <w:t>compulsory acquisition</w:t>
            </w:r>
          </w:p>
        </w:tc>
        <w:tc>
          <w:tcPr>
            <w:tcW w:w="1559" w:type="dxa"/>
          </w:tcPr>
          <w:p w14:paraId="53C58D7F" w14:textId="6E3F08BA" w:rsidR="00341AE3" w:rsidRPr="00D06AF6" w:rsidRDefault="00005DFE" w:rsidP="00112E51">
            <w:pPr>
              <w:pStyle w:val="TableTextBold"/>
              <w:rPr>
                <w:rFonts w:cs="Arial"/>
                <w:bCs/>
                <w:szCs w:val="24"/>
              </w:rPr>
            </w:pPr>
            <w:r w:rsidRPr="00005DFE">
              <w:rPr>
                <w:rFonts w:cs="Arial"/>
                <w:bCs/>
                <w:szCs w:val="24"/>
              </w:rPr>
              <w:t>NGET</w:t>
            </w:r>
          </w:p>
        </w:tc>
        <w:tc>
          <w:tcPr>
            <w:tcW w:w="7476" w:type="dxa"/>
          </w:tcPr>
          <w:p w14:paraId="53C58D80" w14:textId="6BCC7B28" w:rsidR="00341AE3" w:rsidRPr="00092316" w:rsidRDefault="00005DFE" w:rsidP="00112E51">
            <w:pPr>
              <w:pStyle w:val="TableText"/>
              <w:rPr>
                <w:rFonts w:cs="Arial"/>
                <w:szCs w:val="24"/>
              </w:rPr>
            </w:pPr>
            <w:r w:rsidRPr="00005DFE">
              <w:rPr>
                <w:rFonts w:cs="Arial"/>
                <w:szCs w:val="24"/>
              </w:rPr>
              <w:t>National Grid Electricity Transmission plc</w:t>
            </w:r>
          </w:p>
        </w:tc>
      </w:tr>
      <w:tr w:rsidR="00C67405" w:rsidRPr="00092316" w14:paraId="6758CAEF" w14:textId="77777777" w:rsidTr="003D2349">
        <w:tc>
          <w:tcPr>
            <w:tcW w:w="1514" w:type="dxa"/>
          </w:tcPr>
          <w:p w14:paraId="2D4E53FE" w14:textId="59618E7C" w:rsidR="00C67405" w:rsidRPr="00092316" w:rsidRDefault="00FB6C83" w:rsidP="00112E51">
            <w:pPr>
              <w:pStyle w:val="TableTextBold"/>
              <w:rPr>
                <w:rFonts w:cs="Arial"/>
              </w:rPr>
            </w:pPr>
            <w:r w:rsidRPr="00FB6C83">
              <w:rPr>
                <w:rFonts w:cs="Arial"/>
              </w:rPr>
              <w:t>CRC</w:t>
            </w:r>
          </w:p>
        </w:tc>
        <w:tc>
          <w:tcPr>
            <w:tcW w:w="4577" w:type="dxa"/>
          </w:tcPr>
          <w:p w14:paraId="30F90008" w14:textId="363894E5" w:rsidR="00C67405" w:rsidRPr="00092316" w:rsidRDefault="00636274" w:rsidP="00112E51">
            <w:pPr>
              <w:pStyle w:val="TableText"/>
              <w:rPr>
                <w:rFonts w:cs="Arial"/>
              </w:rPr>
            </w:pPr>
            <w:r>
              <w:rPr>
                <w:rFonts w:cs="Arial"/>
              </w:rPr>
              <w:t>c</w:t>
            </w:r>
            <w:r w:rsidR="00FB6C83" w:rsidRPr="00FB6C83">
              <w:rPr>
                <w:rFonts w:cs="Arial"/>
              </w:rPr>
              <w:t>able route corridor</w:t>
            </w:r>
          </w:p>
        </w:tc>
        <w:tc>
          <w:tcPr>
            <w:tcW w:w="1559" w:type="dxa"/>
          </w:tcPr>
          <w:p w14:paraId="5B82F4B1" w14:textId="3DA1100C" w:rsidR="00C67405" w:rsidRPr="00F61C18" w:rsidRDefault="00005DFE" w:rsidP="00112E51">
            <w:pPr>
              <w:pStyle w:val="TableTextBold"/>
              <w:rPr>
                <w:rFonts w:cs="Arial"/>
                <w:bCs/>
                <w:szCs w:val="24"/>
              </w:rPr>
            </w:pPr>
            <w:r w:rsidRPr="00005DFE">
              <w:rPr>
                <w:rFonts w:cs="Arial"/>
                <w:bCs/>
                <w:szCs w:val="24"/>
              </w:rPr>
              <w:t>NNC</w:t>
            </w:r>
          </w:p>
        </w:tc>
        <w:tc>
          <w:tcPr>
            <w:tcW w:w="7476" w:type="dxa"/>
          </w:tcPr>
          <w:p w14:paraId="49F21692" w14:textId="3A03287F" w:rsidR="00C67405" w:rsidRPr="00092316" w:rsidRDefault="00005DFE" w:rsidP="00112E51">
            <w:pPr>
              <w:pStyle w:val="TableText"/>
              <w:rPr>
                <w:rFonts w:cs="Arial"/>
                <w:szCs w:val="24"/>
              </w:rPr>
            </w:pPr>
            <w:r w:rsidRPr="00005DFE">
              <w:rPr>
                <w:rFonts w:cs="Arial"/>
                <w:szCs w:val="24"/>
              </w:rPr>
              <w:t>North Northamptonshire Council</w:t>
            </w:r>
          </w:p>
        </w:tc>
      </w:tr>
      <w:tr w:rsidR="008C59AE" w:rsidRPr="00092316" w14:paraId="53C58D86" w14:textId="77777777" w:rsidTr="003D2349">
        <w:tc>
          <w:tcPr>
            <w:tcW w:w="1514" w:type="dxa"/>
          </w:tcPr>
          <w:p w14:paraId="53C58D82" w14:textId="75677CE4" w:rsidR="00341AE3" w:rsidRPr="00092316" w:rsidRDefault="00F63B8F" w:rsidP="00112E51">
            <w:pPr>
              <w:pStyle w:val="TableTextBold"/>
              <w:rPr>
                <w:rFonts w:cs="Arial"/>
              </w:rPr>
            </w:pPr>
            <w:r w:rsidRPr="00F63B8F">
              <w:rPr>
                <w:rFonts w:cs="Arial"/>
              </w:rPr>
              <w:t>dDCO</w:t>
            </w:r>
          </w:p>
        </w:tc>
        <w:tc>
          <w:tcPr>
            <w:tcW w:w="4577" w:type="dxa"/>
          </w:tcPr>
          <w:p w14:paraId="53C58D83" w14:textId="23199B10" w:rsidR="00341AE3" w:rsidRPr="00092316" w:rsidRDefault="00F63B8F" w:rsidP="00112E51">
            <w:pPr>
              <w:pStyle w:val="TableText"/>
              <w:rPr>
                <w:rFonts w:cs="Arial"/>
              </w:rPr>
            </w:pPr>
            <w:r w:rsidRPr="00F63B8F">
              <w:rPr>
                <w:rFonts w:cs="Arial"/>
              </w:rPr>
              <w:t>the draft Development Consent Order</w:t>
            </w:r>
          </w:p>
        </w:tc>
        <w:tc>
          <w:tcPr>
            <w:tcW w:w="1559" w:type="dxa"/>
          </w:tcPr>
          <w:p w14:paraId="53C58D84" w14:textId="098F05BE" w:rsidR="00341AE3" w:rsidRPr="003945D4" w:rsidRDefault="00005DFE" w:rsidP="00112E51">
            <w:pPr>
              <w:pStyle w:val="TableTextBold"/>
              <w:rPr>
                <w:rFonts w:cs="Arial"/>
                <w:bCs/>
                <w:szCs w:val="24"/>
              </w:rPr>
            </w:pPr>
            <w:r w:rsidRPr="00005DFE">
              <w:rPr>
                <w:rFonts w:cs="Arial"/>
                <w:bCs/>
                <w:szCs w:val="24"/>
              </w:rPr>
              <w:t>NPS</w:t>
            </w:r>
          </w:p>
        </w:tc>
        <w:tc>
          <w:tcPr>
            <w:tcW w:w="7476" w:type="dxa"/>
          </w:tcPr>
          <w:p w14:paraId="53C58D85" w14:textId="2708A9D5" w:rsidR="00341AE3" w:rsidRPr="00092316" w:rsidRDefault="00005DFE" w:rsidP="00112E51">
            <w:pPr>
              <w:pStyle w:val="TableText"/>
              <w:rPr>
                <w:rFonts w:cs="Arial"/>
                <w:szCs w:val="24"/>
              </w:rPr>
            </w:pPr>
            <w:r w:rsidRPr="00005DFE">
              <w:rPr>
                <w:rFonts w:cs="Arial"/>
                <w:szCs w:val="24"/>
              </w:rPr>
              <w:t>National Policy Statement</w:t>
            </w:r>
          </w:p>
        </w:tc>
      </w:tr>
      <w:tr w:rsidR="00C70923" w:rsidRPr="00092316" w14:paraId="265A994F" w14:textId="77777777" w:rsidTr="003D2349">
        <w:tc>
          <w:tcPr>
            <w:tcW w:w="1514" w:type="dxa"/>
          </w:tcPr>
          <w:p w14:paraId="2BDA335E" w14:textId="67ACD6A1" w:rsidR="00C70923" w:rsidRPr="00092316" w:rsidRDefault="00F63B8F" w:rsidP="00112E51">
            <w:pPr>
              <w:pStyle w:val="TableTextBold"/>
              <w:rPr>
                <w:rFonts w:cs="Arial"/>
              </w:rPr>
            </w:pPr>
            <w:r>
              <w:rPr>
                <w:rFonts w:cs="Arial"/>
              </w:rPr>
              <w:t>EIA</w:t>
            </w:r>
          </w:p>
        </w:tc>
        <w:tc>
          <w:tcPr>
            <w:tcW w:w="4577" w:type="dxa"/>
          </w:tcPr>
          <w:p w14:paraId="6CF1605B" w14:textId="53C0966B" w:rsidR="00C70923" w:rsidRDefault="00F63B8F" w:rsidP="00112E51">
            <w:pPr>
              <w:pStyle w:val="TableText"/>
              <w:rPr>
                <w:rFonts w:cs="Arial"/>
              </w:rPr>
            </w:pPr>
            <w:r>
              <w:rPr>
                <w:rFonts w:cs="Arial"/>
              </w:rPr>
              <w:t>Environmental Impact Assessment</w:t>
            </w:r>
          </w:p>
        </w:tc>
        <w:tc>
          <w:tcPr>
            <w:tcW w:w="1559" w:type="dxa"/>
          </w:tcPr>
          <w:p w14:paraId="030A80A4" w14:textId="1EFF4D15" w:rsidR="00C70923" w:rsidRDefault="00005DFE" w:rsidP="5C4EECC8">
            <w:pPr>
              <w:pStyle w:val="TableTextBold"/>
              <w:spacing w:line="259" w:lineRule="auto"/>
              <w:rPr>
                <w:rFonts w:cs="Arial"/>
              </w:rPr>
            </w:pPr>
            <w:r w:rsidRPr="00005DFE">
              <w:rPr>
                <w:rFonts w:cs="Arial"/>
              </w:rPr>
              <w:t>NSIP</w:t>
            </w:r>
          </w:p>
        </w:tc>
        <w:tc>
          <w:tcPr>
            <w:tcW w:w="7476" w:type="dxa"/>
          </w:tcPr>
          <w:p w14:paraId="44F5D78A" w14:textId="5C561A3E" w:rsidR="00C70923" w:rsidRDefault="00005DFE" w:rsidP="00112E51">
            <w:pPr>
              <w:pStyle w:val="TableText"/>
              <w:rPr>
                <w:rFonts w:cs="Arial"/>
                <w:szCs w:val="24"/>
              </w:rPr>
            </w:pPr>
            <w:r w:rsidRPr="00005DFE">
              <w:rPr>
                <w:rFonts w:cs="Arial"/>
                <w:szCs w:val="24"/>
              </w:rPr>
              <w:t>Nationally Significant Infrastructure Project</w:t>
            </w:r>
          </w:p>
        </w:tc>
      </w:tr>
      <w:tr w:rsidR="008C59AE" w:rsidRPr="00092316" w14:paraId="53C58D8B" w14:textId="77777777" w:rsidTr="003D2349">
        <w:tc>
          <w:tcPr>
            <w:tcW w:w="1514" w:type="dxa"/>
          </w:tcPr>
          <w:p w14:paraId="53C58D87" w14:textId="4ED0EC1E" w:rsidR="00341AE3" w:rsidRPr="00092316" w:rsidRDefault="00005DFE" w:rsidP="00112E51">
            <w:pPr>
              <w:pStyle w:val="TableTextBold"/>
              <w:rPr>
                <w:rFonts w:cs="Arial"/>
              </w:rPr>
            </w:pPr>
            <w:r>
              <w:rPr>
                <w:rFonts w:cs="Arial"/>
              </w:rPr>
              <w:t>EPS</w:t>
            </w:r>
          </w:p>
        </w:tc>
        <w:tc>
          <w:tcPr>
            <w:tcW w:w="4577" w:type="dxa"/>
          </w:tcPr>
          <w:p w14:paraId="53C58D88" w14:textId="1363842C" w:rsidR="00341AE3" w:rsidRPr="00092316" w:rsidRDefault="00005DFE" w:rsidP="00112E51">
            <w:pPr>
              <w:pStyle w:val="TableText"/>
              <w:rPr>
                <w:rFonts w:cs="Arial"/>
              </w:rPr>
            </w:pPr>
            <w:r>
              <w:rPr>
                <w:rFonts w:cs="Arial"/>
              </w:rPr>
              <w:t>European Protected Species</w:t>
            </w:r>
          </w:p>
        </w:tc>
        <w:tc>
          <w:tcPr>
            <w:tcW w:w="1559" w:type="dxa"/>
          </w:tcPr>
          <w:p w14:paraId="53C58D89" w14:textId="146FD7CC" w:rsidR="00341AE3" w:rsidRPr="008804C8" w:rsidRDefault="00005DFE" w:rsidP="00112E51">
            <w:pPr>
              <w:pStyle w:val="TableTextBold"/>
              <w:rPr>
                <w:rFonts w:cs="Arial"/>
                <w:bCs/>
                <w:szCs w:val="24"/>
              </w:rPr>
            </w:pPr>
            <w:r w:rsidRPr="00005DFE">
              <w:rPr>
                <w:rFonts w:cs="Arial"/>
                <w:bCs/>
                <w:szCs w:val="24"/>
              </w:rPr>
              <w:t>OAMS</w:t>
            </w:r>
          </w:p>
        </w:tc>
        <w:tc>
          <w:tcPr>
            <w:tcW w:w="7476" w:type="dxa"/>
          </w:tcPr>
          <w:p w14:paraId="53C58D8A" w14:textId="728486AC" w:rsidR="00341AE3" w:rsidRPr="00092316" w:rsidRDefault="00005DFE" w:rsidP="00112E51">
            <w:pPr>
              <w:pStyle w:val="TableText"/>
              <w:rPr>
                <w:rFonts w:cs="Arial"/>
                <w:szCs w:val="24"/>
              </w:rPr>
            </w:pPr>
            <w:r w:rsidRPr="00005DFE">
              <w:rPr>
                <w:rFonts w:cs="Arial"/>
                <w:szCs w:val="24"/>
              </w:rPr>
              <w:t>Outline Arboricultural Method Statement</w:t>
            </w:r>
          </w:p>
        </w:tc>
      </w:tr>
      <w:tr w:rsidR="008C59AE" w:rsidRPr="00092316" w14:paraId="53C58D90" w14:textId="77777777" w:rsidTr="003D2349">
        <w:tc>
          <w:tcPr>
            <w:tcW w:w="1514" w:type="dxa"/>
          </w:tcPr>
          <w:p w14:paraId="53C58D8C" w14:textId="3106C228" w:rsidR="00341AE3" w:rsidRPr="00092316" w:rsidRDefault="00005DFE" w:rsidP="00112E51">
            <w:pPr>
              <w:pStyle w:val="TableTextBold"/>
              <w:rPr>
                <w:rFonts w:cs="Arial"/>
              </w:rPr>
            </w:pPr>
            <w:r w:rsidRPr="00005DFE">
              <w:rPr>
                <w:rFonts w:cs="Arial"/>
              </w:rPr>
              <w:t>ES</w:t>
            </w:r>
          </w:p>
        </w:tc>
        <w:tc>
          <w:tcPr>
            <w:tcW w:w="4577" w:type="dxa"/>
          </w:tcPr>
          <w:p w14:paraId="53C58D8D" w14:textId="66BB490B" w:rsidR="00341AE3" w:rsidRPr="00092316" w:rsidRDefault="00005DFE" w:rsidP="00112E51">
            <w:pPr>
              <w:pStyle w:val="TableText"/>
              <w:rPr>
                <w:rFonts w:cs="Arial"/>
              </w:rPr>
            </w:pPr>
            <w:r w:rsidRPr="00005DFE">
              <w:rPr>
                <w:rFonts w:cs="Arial"/>
              </w:rPr>
              <w:t>the Environmental Statement</w:t>
            </w:r>
          </w:p>
        </w:tc>
        <w:tc>
          <w:tcPr>
            <w:tcW w:w="1559" w:type="dxa"/>
          </w:tcPr>
          <w:p w14:paraId="53C58D8E" w14:textId="61E08C61" w:rsidR="00341AE3" w:rsidRPr="00005DFE" w:rsidRDefault="00005DFE" w:rsidP="00112E51">
            <w:pPr>
              <w:pStyle w:val="TableTextBold"/>
              <w:rPr>
                <w:rFonts w:cs="Arial"/>
                <w:bCs/>
                <w:szCs w:val="24"/>
              </w:rPr>
            </w:pPr>
            <w:r w:rsidRPr="00005DFE">
              <w:rPr>
                <w:rFonts w:cs="Arial"/>
                <w:bCs/>
                <w:szCs w:val="24"/>
              </w:rPr>
              <w:t>OEPMS</w:t>
            </w:r>
          </w:p>
        </w:tc>
        <w:tc>
          <w:tcPr>
            <w:tcW w:w="7476" w:type="dxa"/>
          </w:tcPr>
          <w:p w14:paraId="53C58D8F" w14:textId="48D60B2E" w:rsidR="00341AE3" w:rsidRPr="00092316" w:rsidRDefault="00005DFE" w:rsidP="00112E51">
            <w:pPr>
              <w:pStyle w:val="TableText"/>
              <w:rPr>
                <w:rFonts w:cs="Arial"/>
                <w:szCs w:val="24"/>
              </w:rPr>
            </w:pPr>
            <w:r w:rsidRPr="00005DFE">
              <w:rPr>
                <w:rFonts w:cs="Arial"/>
                <w:szCs w:val="24"/>
              </w:rPr>
              <w:t>Outline Ecological Protection and Mitigation Strategy</w:t>
            </w:r>
          </w:p>
        </w:tc>
      </w:tr>
      <w:tr w:rsidR="5C4EECC8" w14:paraId="4AEEC73E" w14:textId="77777777" w:rsidTr="003D2349">
        <w:trPr>
          <w:trHeight w:val="300"/>
        </w:trPr>
        <w:tc>
          <w:tcPr>
            <w:tcW w:w="1514" w:type="dxa"/>
          </w:tcPr>
          <w:p w14:paraId="42C87A45" w14:textId="44F4AF04" w:rsidR="31BE4F70" w:rsidRDefault="00005DFE" w:rsidP="5C4EECC8">
            <w:pPr>
              <w:pStyle w:val="TableTextBold"/>
              <w:rPr>
                <w:rFonts w:cs="Arial"/>
              </w:rPr>
            </w:pPr>
            <w:r w:rsidRPr="00005DFE">
              <w:rPr>
                <w:rFonts w:cs="Arial"/>
              </w:rPr>
              <w:t>ExA</w:t>
            </w:r>
          </w:p>
        </w:tc>
        <w:tc>
          <w:tcPr>
            <w:tcW w:w="4577" w:type="dxa"/>
          </w:tcPr>
          <w:p w14:paraId="11A7BF72" w14:textId="3792D321" w:rsidR="31BE4F70" w:rsidRDefault="00005DFE" w:rsidP="5C4EECC8">
            <w:pPr>
              <w:pStyle w:val="TableText"/>
              <w:rPr>
                <w:rFonts w:cs="Arial"/>
              </w:rPr>
            </w:pPr>
            <w:r w:rsidRPr="00005DFE">
              <w:rPr>
                <w:rFonts w:cs="Arial"/>
              </w:rPr>
              <w:t>Examining Authority</w:t>
            </w:r>
          </w:p>
        </w:tc>
        <w:tc>
          <w:tcPr>
            <w:tcW w:w="1559" w:type="dxa"/>
          </w:tcPr>
          <w:p w14:paraId="19B87292" w14:textId="447CF707" w:rsidR="7F94E504" w:rsidRDefault="7F94E504" w:rsidP="5C4EECC8">
            <w:pPr>
              <w:pStyle w:val="TableTextBold"/>
              <w:rPr>
                <w:rFonts w:cs="Arial"/>
              </w:rPr>
            </w:pPr>
            <w:r w:rsidRPr="5C4EECC8">
              <w:rPr>
                <w:rFonts w:cs="Arial"/>
              </w:rPr>
              <w:t>oOEMP</w:t>
            </w:r>
          </w:p>
        </w:tc>
        <w:tc>
          <w:tcPr>
            <w:tcW w:w="7476" w:type="dxa"/>
          </w:tcPr>
          <w:p w14:paraId="2977FB3F" w14:textId="1CDCBF97" w:rsidR="7F94E504" w:rsidRDefault="7F94E504" w:rsidP="5C4EECC8">
            <w:pPr>
              <w:pStyle w:val="TableText"/>
              <w:rPr>
                <w:rFonts w:cs="Arial"/>
              </w:rPr>
            </w:pPr>
            <w:r w:rsidRPr="5C4EECC8">
              <w:rPr>
                <w:rFonts w:cs="Arial"/>
              </w:rPr>
              <w:t>Outline Operational Environmental Management Plan</w:t>
            </w:r>
          </w:p>
        </w:tc>
      </w:tr>
      <w:tr w:rsidR="008C59AE" w:rsidRPr="00092316" w14:paraId="53C58D95" w14:textId="77777777" w:rsidTr="003D2349">
        <w:tc>
          <w:tcPr>
            <w:tcW w:w="1514" w:type="dxa"/>
          </w:tcPr>
          <w:p w14:paraId="53C58D91" w14:textId="721431D0" w:rsidR="00341AE3" w:rsidRPr="00092316" w:rsidRDefault="00005DFE" w:rsidP="00112E51">
            <w:pPr>
              <w:pStyle w:val="TableTextBold"/>
              <w:rPr>
                <w:rFonts w:cs="Arial"/>
              </w:rPr>
            </w:pPr>
            <w:r w:rsidRPr="00005DFE">
              <w:rPr>
                <w:rFonts w:cs="Arial"/>
              </w:rPr>
              <w:t>FLL</w:t>
            </w:r>
          </w:p>
        </w:tc>
        <w:tc>
          <w:tcPr>
            <w:tcW w:w="4577" w:type="dxa"/>
          </w:tcPr>
          <w:p w14:paraId="53C58D92" w14:textId="031724BB" w:rsidR="00341AE3" w:rsidRPr="00092316" w:rsidRDefault="00005DFE" w:rsidP="00112E51">
            <w:pPr>
              <w:pStyle w:val="TableText"/>
              <w:rPr>
                <w:rFonts w:cs="Arial"/>
              </w:rPr>
            </w:pPr>
            <w:r w:rsidRPr="00005DFE">
              <w:rPr>
                <w:rFonts w:cs="Arial"/>
              </w:rPr>
              <w:t>functionally linked land</w:t>
            </w:r>
          </w:p>
        </w:tc>
        <w:tc>
          <w:tcPr>
            <w:tcW w:w="1559" w:type="dxa"/>
          </w:tcPr>
          <w:p w14:paraId="53C58D93" w14:textId="071E8F1B" w:rsidR="00341AE3" w:rsidRPr="00D44C0C" w:rsidRDefault="00341AE3" w:rsidP="00112E51">
            <w:pPr>
              <w:pStyle w:val="TableTextBold"/>
              <w:rPr>
                <w:rFonts w:cs="Arial"/>
                <w:b w:val="0"/>
              </w:rPr>
            </w:pPr>
            <w:r w:rsidRPr="5C4EECC8">
              <w:rPr>
                <w:rFonts w:cs="Arial"/>
              </w:rPr>
              <w:t>R</w:t>
            </w:r>
          </w:p>
        </w:tc>
        <w:tc>
          <w:tcPr>
            <w:tcW w:w="7476" w:type="dxa"/>
          </w:tcPr>
          <w:p w14:paraId="53C58D94" w14:textId="32ADC8F8" w:rsidR="00341AE3" w:rsidRPr="00092316" w:rsidRDefault="00636274" w:rsidP="00112E51">
            <w:pPr>
              <w:pStyle w:val="TableText"/>
              <w:rPr>
                <w:rFonts w:cs="Arial"/>
              </w:rPr>
            </w:pPr>
            <w:r>
              <w:rPr>
                <w:rFonts w:cs="Arial"/>
              </w:rPr>
              <w:t>r</w:t>
            </w:r>
            <w:r w:rsidR="00341AE3" w:rsidRPr="5C4EECC8">
              <w:rPr>
                <w:rFonts w:cs="Arial"/>
              </w:rPr>
              <w:t>equirement</w:t>
            </w:r>
          </w:p>
        </w:tc>
      </w:tr>
      <w:tr w:rsidR="008C59AE" w:rsidRPr="00092316" w14:paraId="53C58D9A" w14:textId="77777777" w:rsidTr="003D2349">
        <w:trPr>
          <w:trHeight w:val="80"/>
        </w:trPr>
        <w:tc>
          <w:tcPr>
            <w:tcW w:w="1514" w:type="dxa"/>
          </w:tcPr>
          <w:p w14:paraId="53C58D96" w14:textId="6F595ED2" w:rsidR="00341AE3" w:rsidRPr="00092316" w:rsidRDefault="00005DFE" w:rsidP="00112E51">
            <w:pPr>
              <w:pStyle w:val="TableTextBold"/>
              <w:rPr>
                <w:rFonts w:cs="Arial"/>
              </w:rPr>
            </w:pPr>
            <w:r w:rsidRPr="00005DFE">
              <w:rPr>
                <w:rFonts w:cs="Arial"/>
              </w:rPr>
              <w:t>HDD</w:t>
            </w:r>
          </w:p>
        </w:tc>
        <w:tc>
          <w:tcPr>
            <w:tcW w:w="4577" w:type="dxa"/>
          </w:tcPr>
          <w:p w14:paraId="53C58D97" w14:textId="60C9BAD4" w:rsidR="00341AE3" w:rsidRPr="00092316" w:rsidRDefault="00005DFE" w:rsidP="00112E51">
            <w:pPr>
              <w:pStyle w:val="TableText"/>
              <w:rPr>
                <w:rFonts w:cs="Arial"/>
              </w:rPr>
            </w:pPr>
            <w:r w:rsidRPr="00005DFE">
              <w:rPr>
                <w:rFonts w:cs="Arial"/>
              </w:rPr>
              <w:t>horizontal directional drilling</w:t>
            </w:r>
          </w:p>
        </w:tc>
        <w:tc>
          <w:tcPr>
            <w:tcW w:w="1559" w:type="dxa"/>
          </w:tcPr>
          <w:p w14:paraId="53C58D98" w14:textId="1A229790" w:rsidR="00341AE3" w:rsidRPr="00092316" w:rsidRDefault="00BF0BFC" w:rsidP="00112E51">
            <w:pPr>
              <w:pStyle w:val="TableTextBold"/>
              <w:rPr>
                <w:rFonts w:cs="Arial"/>
              </w:rPr>
            </w:pPr>
            <w:r w:rsidRPr="00BF0BFC">
              <w:rPr>
                <w:rFonts w:cs="Arial"/>
              </w:rPr>
              <w:t>SoCG</w:t>
            </w:r>
          </w:p>
        </w:tc>
        <w:tc>
          <w:tcPr>
            <w:tcW w:w="7476" w:type="dxa"/>
          </w:tcPr>
          <w:p w14:paraId="53C58D99" w14:textId="0AC8FF91" w:rsidR="00341AE3" w:rsidRPr="00092316" w:rsidRDefault="00BF0BFC" w:rsidP="00112E51">
            <w:pPr>
              <w:pStyle w:val="TableText"/>
              <w:rPr>
                <w:rFonts w:cs="Arial"/>
              </w:rPr>
            </w:pPr>
            <w:r w:rsidRPr="00BF0BFC">
              <w:rPr>
                <w:rFonts w:cs="Arial"/>
              </w:rPr>
              <w:t>Statement of common ground</w:t>
            </w:r>
          </w:p>
        </w:tc>
      </w:tr>
      <w:tr w:rsidR="5C4EECC8" w14:paraId="44C521D7" w14:textId="77777777" w:rsidTr="003D2349">
        <w:trPr>
          <w:trHeight w:val="300"/>
        </w:trPr>
        <w:tc>
          <w:tcPr>
            <w:tcW w:w="1514" w:type="dxa"/>
          </w:tcPr>
          <w:p w14:paraId="123D4352" w14:textId="3735DB96" w:rsidR="6E3356FC" w:rsidRDefault="00005DFE" w:rsidP="5C4EECC8">
            <w:pPr>
              <w:pStyle w:val="TableTextBold"/>
              <w:rPr>
                <w:rFonts w:cs="Arial"/>
              </w:rPr>
            </w:pPr>
            <w:r w:rsidRPr="00005DFE">
              <w:rPr>
                <w:rFonts w:cs="Arial"/>
              </w:rPr>
              <w:t>HE</w:t>
            </w:r>
          </w:p>
        </w:tc>
        <w:tc>
          <w:tcPr>
            <w:tcW w:w="4577" w:type="dxa"/>
          </w:tcPr>
          <w:p w14:paraId="4ECC572F" w14:textId="7751AF6E" w:rsidR="6E3356FC" w:rsidRDefault="00005DFE" w:rsidP="5C4EECC8">
            <w:pPr>
              <w:pStyle w:val="TableText"/>
              <w:rPr>
                <w:rFonts w:cs="Arial"/>
              </w:rPr>
            </w:pPr>
            <w:r w:rsidRPr="00005DFE">
              <w:rPr>
                <w:rFonts w:cs="Arial"/>
              </w:rPr>
              <w:t>Historic England</w:t>
            </w:r>
          </w:p>
        </w:tc>
        <w:tc>
          <w:tcPr>
            <w:tcW w:w="1559" w:type="dxa"/>
          </w:tcPr>
          <w:p w14:paraId="77938674" w14:textId="51EFB887" w:rsidR="63734F4D" w:rsidRDefault="00BF0BFC" w:rsidP="5C4EECC8">
            <w:pPr>
              <w:pStyle w:val="TableTextBold"/>
              <w:rPr>
                <w:rFonts w:cs="Arial"/>
              </w:rPr>
            </w:pPr>
            <w:r w:rsidRPr="00BF0BFC">
              <w:rPr>
                <w:rFonts w:cs="Arial"/>
              </w:rPr>
              <w:t>SoS</w:t>
            </w:r>
          </w:p>
        </w:tc>
        <w:tc>
          <w:tcPr>
            <w:tcW w:w="7476" w:type="dxa"/>
          </w:tcPr>
          <w:p w14:paraId="0D972DCE" w14:textId="3042FC4F" w:rsidR="6D919F65" w:rsidRDefault="00BF0BFC" w:rsidP="5C4EECC8">
            <w:pPr>
              <w:pStyle w:val="TableText"/>
              <w:spacing w:line="259" w:lineRule="auto"/>
            </w:pPr>
            <w:r w:rsidRPr="00BF0BFC">
              <w:t>Secretary of state</w:t>
            </w:r>
          </w:p>
        </w:tc>
      </w:tr>
      <w:tr w:rsidR="00F45416" w:rsidRPr="00092316" w14:paraId="1980C983" w14:textId="77777777" w:rsidTr="003D2349">
        <w:tc>
          <w:tcPr>
            <w:tcW w:w="1514" w:type="dxa"/>
          </w:tcPr>
          <w:p w14:paraId="578C5342" w14:textId="7B4E857C" w:rsidR="00F45416" w:rsidRPr="00092316" w:rsidRDefault="00005DFE" w:rsidP="00112E51">
            <w:pPr>
              <w:pStyle w:val="TableTextBold"/>
              <w:rPr>
                <w:rFonts w:cs="Arial"/>
              </w:rPr>
            </w:pPr>
            <w:r w:rsidRPr="00005DFE">
              <w:rPr>
                <w:rFonts w:cs="Arial"/>
              </w:rPr>
              <w:t>HRA</w:t>
            </w:r>
          </w:p>
        </w:tc>
        <w:tc>
          <w:tcPr>
            <w:tcW w:w="4577" w:type="dxa"/>
          </w:tcPr>
          <w:p w14:paraId="3D62F5C0" w14:textId="1C18A7B5" w:rsidR="00F45416" w:rsidRDefault="00005DFE" w:rsidP="00112E51">
            <w:pPr>
              <w:pStyle w:val="TableText"/>
              <w:rPr>
                <w:rFonts w:cs="Arial"/>
              </w:rPr>
            </w:pPr>
            <w:r w:rsidRPr="00005DFE">
              <w:rPr>
                <w:rFonts w:cs="Arial"/>
              </w:rPr>
              <w:t>Habitats Regulation Assessment</w:t>
            </w:r>
          </w:p>
        </w:tc>
        <w:tc>
          <w:tcPr>
            <w:tcW w:w="1559" w:type="dxa"/>
          </w:tcPr>
          <w:p w14:paraId="187A9A5F" w14:textId="2D063FE3" w:rsidR="00F45416" w:rsidRPr="00092316" w:rsidRDefault="00BF0BFC" w:rsidP="00112E51">
            <w:pPr>
              <w:pStyle w:val="TableTextBold"/>
              <w:rPr>
                <w:rFonts w:cs="Arial"/>
              </w:rPr>
            </w:pPr>
            <w:r>
              <w:rPr>
                <w:rFonts w:cs="Arial"/>
              </w:rPr>
              <w:t>SPEB</w:t>
            </w:r>
          </w:p>
        </w:tc>
        <w:tc>
          <w:tcPr>
            <w:tcW w:w="7476" w:type="dxa"/>
          </w:tcPr>
          <w:p w14:paraId="3280FD43" w14:textId="344932CF" w:rsidR="00F45416" w:rsidRDefault="00BF0BFC" w:rsidP="5C4EECC8">
            <w:pPr>
              <w:pStyle w:val="TableText"/>
              <w:spacing w:line="259" w:lineRule="auto"/>
            </w:pPr>
            <w:r w:rsidRPr="00BF0BFC">
              <w:t>Schedule of Protective Ecological Buffers</w:t>
            </w:r>
          </w:p>
        </w:tc>
      </w:tr>
      <w:tr w:rsidR="008C59AE" w:rsidRPr="00092316" w14:paraId="53C58D9F" w14:textId="77777777" w:rsidTr="003D2349">
        <w:tc>
          <w:tcPr>
            <w:tcW w:w="1514" w:type="dxa"/>
          </w:tcPr>
          <w:p w14:paraId="53C58D9B" w14:textId="404177D3" w:rsidR="00341AE3" w:rsidRPr="00092316" w:rsidRDefault="00005DFE" w:rsidP="00112E51">
            <w:pPr>
              <w:pStyle w:val="TableTextBold"/>
              <w:rPr>
                <w:rFonts w:cs="Arial"/>
              </w:rPr>
            </w:pPr>
            <w:r w:rsidRPr="00005DFE">
              <w:rPr>
                <w:rFonts w:cs="Arial"/>
              </w:rPr>
              <w:t>IP</w:t>
            </w:r>
          </w:p>
        </w:tc>
        <w:tc>
          <w:tcPr>
            <w:tcW w:w="4577" w:type="dxa"/>
          </w:tcPr>
          <w:p w14:paraId="53C58D9C" w14:textId="356ACAF4" w:rsidR="00341AE3" w:rsidRPr="00092316" w:rsidRDefault="00005DFE" w:rsidP="5C4EECC8">
            <w:pPr>
              <w:pStyle w:val="TableText"/>
              <w:spacing w:line="259" w:lineRule="auto"/>
              <w:rPr>
                <w:rFonts w:cs="Arial"/>
              </w:rPr>
            </w:pPr>
            <w:r w:rsidRPr="00005DFE">
              <w:rPr>
                <w:rFonts w:cs="Arial"/>
              </w:rPr>
              <w:t>Interested party</w:t>
            </w:r>
          </w:p>
        </w:tc>
        <w:tc>
          <w:tcPr>
            <w:tcW w:w="1559" w:type="dxa"/>
          </w:tcPr>
          <w:p w14:paraId="53C58D9D" w14:textId="582E37B1" w:rsidR="00341AE3" w:rsidRPr="00092316" w:rsidRDefault="0FEDDE3E" w:rsidP="00112E51">
            <w:pPr>
              <w:pStyle w:val="TableTextBold"/>
              <w:rPr>
                <w:rFonts w:cs="Arial"/>
              </w:rPr>
            </w:pPr>
            <w:r w:rsidRPr="5C4EECC8">
              <w:rPr>
                <w:rFonts w:cs="Arial"/>
              </w:rPr>
              <w:t>TP</w:t>
            </w:r>
          </w:p>
        </w:tc>
        <w:tc>
          <w:tcPr>
            <w:tcW w:w="7476" w:type="dxa"/>
          </w:tcPr>
          <w:p w14:paraId="53C58D9E" w14:textId="3D25A4F5" w:rsidR="00341AE3" w:rsidRPr="00092316" w:rsidRDefault="0FEDDE3E" w:rsidP="5C4EECC8">
            <w:pPr>
              <w:pStyle w:val="TableText"/>
              <w:spacing w:line="259" w:lineRule="auto"/>
            </w:pPr>
            <w:r w:rsidRPr="5C4EECC8">
              <w:rPr>
                <w:rFonts w:cs="Arial"/>
              </w:rPr>
              <w:t>temporary possession</w:t>
            </w:r>
          </w:p>
        </w:tc>
      </w:tr>
      <w:tr w:rsidR="008A3D21" w:rsidRPr="00092316" w14:paraId="076163A3" w14:textId="77777777" w:rsidTr="003D2349">
        <w:tc>
          <w:tcPr>
            <w:tcW w:w="1514" w:type="dxa"/>
          </w:tcPr>
          <w:p w14:paraId="52B7CC2D" w14:textId="1863C29D" w:rsidR="008A3D21" w:rsidRPr="00092316" w:rsidRDefault="00005DFE" w:rsidP="5C4EECC8">
            <w:pPr>
              <w:pStyle w:val="TableTextBold"/>
              <w:spacing w:line="259" w:lineRule="auto"/>
              <w:rPr>
                <w:rFonts w:cs="Arial"/>
              </w:rPr>
            </w:pPr>
            <w:r w:rsidRPr="00005DFE">
              <w:rPr>
                <w:rFonts w:cs="Arial"/>
              </w:rPr>
              <w:t>ISH</w:t>
            </w:r>
          </w:p>
        </w:tc>
        <w:tc>
          <w:tcPr>
            <w:tcW w:w="4577" w:type="dxa"/>
          </w:tcPr>
          <w:p w14:paraId="7020AF77" w14:textId="7C0DB608" w:rsidR="008A3D21" w:rsidRDefault="00005DFE" w:rsidP="5C4EECC8">
            <w:pPr>
              <w:pStyle w:val="TableText"/>
              <w:spacing w:line="259" w:lineRule="auto"/>
              <w:rPr>
                <w:rFonts w:cs="Arial"/>
              </w:rPr>
            </w:pPr>
            <w:r w:rsidRPr="00005DFE">
              <w:rPr>
                <w:rFonts w:cs="Arial"/>
              </w:rPr>
              <w:t>Issue specific hearing</w:t>
            </w:r>
          </w:p>
        </w:tc>
        <w:tc>
          <w:tcPr>
            <w:tcW w:w="1559" w:type="dxa"/>
          </w:tcPr>
          <w:p w14:paraId="30F84F42" w14:textId="195703B2" w:rsidR="008A3D21" w:rsidRPr="00092316" w:rsidRDefault="0FEDDE3E" w:rsidP="00112E51">
            <w:pPr>
              <w:pStyle w:val="TableTextBold"/>
              <w:rPr>
                <w:rFonts w:cs="Arial"/>
              </w:rPr>
            </w:pPr>
            <w:r w:rsidRPr="5C4EECC8">
              <w:rPr>
                <w:rFonts w:cs="Arial"/>
              </w:rPr>
              <w:t>WNC</w:t>
            </w:r>
          </w:p>
        </w:tc>
        <w:tc>
          <w:tcPr>
            <w:tcW w:w="7476" w:type="dxa"/>
          </w:tcPr>
          <w:p w14:paraId="41056786" w14:textId="000FE9E6" w:rsidR="008A3D21" w:rsidRDefault="0FEDDE3E" w:rsidP="5C4EECC8">
            <w:pPr>
              <w:pStyle w:val="TableText"/>
              <w:spacing w:line="259" w:lineRule="auto"/>
            </w:pPr>
            <w:r w:rsidRPr="5C4EECC8">
              <w:rPr>
                <w:rFonts w:cs="Arial"/>
              </w:rPr>
              <w:t>West Northamptonshire Council</w:t>
            </w:r>
          </w:p>
        </w:tc>
      </w:tr>
      <w:tr w:rsidR="008E554A" w:rsidRPr="00092316" w14:paraId="20C1FDDA" w14:textId="77777777" w:rsidTr="003D2349">
        <w:tc>
          <w:tcPr>
            <w:tcW w:w="1514" w:type="dxa"/>
          </w:tcPr>
          <w:p w14:paraId="39FA8129" w14:textId="15DD95CA" w:rsidR="008E554A" w:rsidRPr="00E869C0" w:rsidRDefault="00005DFE" w:rsidP="5C4EECC8">
            <w:pPr>
              <w:pStyle w:val="TableTextBold"/>
              <w:spacing w:line="259" w:lineRule="auto"/>
              <w:rPr>
                <w:rFonts w:cs="Arial"/>
              </w:rPr>
            </w:pPr>
            <w:r>
              <w:rPr>
                <w:rFonts w:cs="Arial"/>
              </w:rPr>
              <w:t>LEMP</w:t>
            </w:r>
          </w:p>
        </w:tc>
        <w:tc>
          <w:tcPr>
            <w:tcW w:w="4577" w:type="dxa"/>
          </w:tcPr>
          <w:p w14:paraId="5A39C6D4" w14:textId="272F61FD" w:rsidR="008E554A" w:rsidRPr="00E869C0" w:rsidRDefault="009B2CC5" w:rsidP="5C4EECC8">
            <w:pPr>
              <w:pStyle w:val="TableText"/>
              <w:spacing w:line="259" w:lineRule="auto"/>
              <w:rPr>
                <w:rFonts w:cs="Arial"/>
              </w:rPr>
            </w:pPr>
            <w:r w:rsidRPr="009B2CC5">
              <w:rPr>
                <w:rFonts w:cs="Arial"/>
              </w:rPr>
              <w:t>Landscape and Ecology Mitigation Plan</w:t>
            </w:r>
          </w:p>
        </w:tc>
        <w:tc>
          <w:tcPr>
            <w:tcW w:w="1559" w:type="dxa"/>
          </w:tcPr>
          <w:p w14:paraId="758D910C" w14:textId="77777777" w:rsidR="008E554A" w:rsidRPr="5C4EECC8" w:rsidRDefault="008E554A" w:rsidP="00112E51">
            <w:pPr>
              <w:pStyle w:val="TableTextBold"/>
              <w:rPr>
                <w:rFonts w:cs="Arial"/>
              </w:rPr>
            </w:pPr>
          </w:p>
        </w:tc>
        <w:tc>
          <w:tcPr>
            <w:tcW w:w="7476" w:type="dxa"/>
          </w:tcPr>
          <w:p w14:paraId="530277FD" w14:textId="77777777" w:rsidR="008E554A" w:rsidRPr="5C4EECC8" w:rsidRDefault="008E554A" w:rsidP="5C4EECC8">
            <w:pPr>
              <w:pStyle w:val="TableText"/>
              <w:spacing w:line="259" w:lineRule="auto"/>
              <w:rPr>
                <w:rFonts w:cs="Arial"/>
              </w:rPr>
            </w:pPr>
          </w:p>
        </w:tc>
      </w:tr>
    </w:tbl>
    <w:p w14:paraId="5E57AC92" w14:textId="0FB21523" w:rsidR="5C4EECC8" w:rsidRDefault="5C4EECC8"/>
    <w:p w14:paraId="53C58DA7" w14:textId="77777777" w:rsidR="005F555B" w:rsidRPr="00092316" w:rsidRDefault="005F555B" w:rsidP="00C96FF5">
      <w:pPr>
        <w:pStyle w:val="QuestionMainBodyTextBold"/>
        <w:rPr>
          <w:rFonts w:cs="Arial"/>
          <w:szCs w:val="24"/>
        </w:rPr>
      </w:pPr>
      <w:r w:rsidRPr="00092316">
        <w:rPr>
          <w:rFonts w:cs="Arial"/>
          <w:szCs w:val="24"/>
        </w:rPr>
        <w:lastRenderedPageBreak/>
        <w:t>The Examination Library</w:t>
      </w:r>
    </w:p>
    <w:p w14:paraId="53C58DA9" w14:textId="7C49FF10" w:rsidR="005F555B" w:rsidRDefault="005F555B" w:rsidP="00112E51">
      <w:pPr>
        <w:pStyle w:val="QuestionMainBodyText"/>
        <w:rPr>
          <w:rFonts w:cs="Arial"/>
          <w:szCs w:val="24"/>
        </w:rPr>
      </w:pPr>
      <w:r w:rsidRPr="00092316">
        <w:rPr>
          <w:rFonts w:cs="Arial"/>
          <w:szCs w:val="24"/>
        </w:rPr>
        <w:t>References in these questions set out in square brackets (</w:t>
      </w:r>
      <w:r w:rsidR="00B94099">
        <w:rPr>
          <w:rFonts w:cs="Arial"/>
          <w:szCs w:val="24"/>
        </w:rPr>
        <w:t>for example</w:t>
      </w:r>
      <w:r w:rsidRPr="00092316">
        <w:rPr>
          <w:rFonts w:cs="Arial"/>
          <w:szCs w:val="24"/>
        </w:rPr>
        <w:t xml:space="preserve"> [</w:t>
      </w:r>
      <w:r w:rsidRPr="00DF6F22">
        <w:rPr>
          <w:rFonts w:cs="Arial"/>
          <w:szCs w:val="24"/>
        </w:rPr>
        <w:t>APP-010</w:t>
      </w:r>
      <w:r w:rsidRPr="00092316">
        <w:rPr>
          <w:rFonts w:cs="Arial"/>
          <w:szCs w:val="24"/>
        </w:rPr>
        <w:t>]) are to documents catalogued in the Examination Library. The Examination Library can be obtained from the following link:</w:t>
      </w:r>
      <w:r w:rsidR="00EA34FD">
        <w:rPr>
          <w:rFonts w:cs="Arial"/>
          <w:szCs w:val="24"/>
        </w:rPr>
        <w:t xml:space="preserve"> </w:t>
      </w:r>
      <w:hyperlink r:id="rId13" w:history="1">
        <w:r w:rsidR="00DB7A71" w:rsidRPr="00DB7A71">
          <w:rPr>
            <w:rStyle w:val="Hyperlink"/>
            <w:rFonts w:cs="Arial"/>
            <w:szCs w:val="24"/>
          </w:rPr>
          <w:t>EN010170-000607-Green Hill Solar Farm Examination Library.pdf</w:t>
        </w:r>
      </w:hyperlink>
    </w:p>
    <w:p w14:paraId="61067B79" w14:textId="77777777" w:rsidR="00EA34FD" w:rsidRPr="00092316" w:rsidRDefault="00EA34FD" w:rsidP="00112E51">
      <w:pPr>
        <w:pStyle w:val="QuestionMainBodyText"/>
        <w:rPr>
          <w:rFonts w:cs="Arial"/>
          <w:szCs w:val="24"/>
        </w:rPr>
      </w:pPr>
    </w:p>
    <w:p w14:paraId="53C58DAB" w14:textId="1DDD7F3B" w:rsidR="00951CBF" w:rsidRDefault="005F555B" w:rsidP="00EA34FD">
      <w:pPr>
        <w:pStyle w:val="QuestionMainBodyText"/>
        <w:rPr>
          <w:rFonts w:cs="Arial"/>
          <w:szCs w:val="24"/>
        </w:rPr>
      </w:pPr>
      <w:r w:rsidRPr="00092316">
        <w:rPr>
          <w:rFonts w:cs="Arial"/>
          <w:szCs w:val="24"/>
        </w:rPr>
        <w:t>It will be updated as the examination progresses</w:t>
      </w:r>
      <w:r w:rsidR="00EA34FD">
        <w:rPr>
          <w:rFonts w:cs="Arial"/>
          <w:szCs w:val="24"/>
        </w:rPr>
        <w:t>.</w:t>
      </w:r>
    </w:p>
    <w:p w14:paraId="6024AA10" w14:textId="77777777" w:rsidR="00EA34FD" w:rsidRPr="00092316" w:rsidRDefault="00EA34FD" w:rsidP="00EA34FD">
      <w:pPr>
        <w:pStyle w:val="QuestionMainBodyText"/>
        <w:rPr>
          <w:rFonts w:cs="Arial"/>
          <w:szCs w:val="24"/>
        </w:rPr>
      </w:pPr>
    </w:p>
    <w:p w14:paraId="53C58DAC" w14:textId="2FEBBCD5" w:rsidR="005F555B" w:rsidRPr="00092316" w:rsidRDefault="005F555B" w:rsidP="00112E51">
      <w:pPr>
        <w:pStyle w:val="QuestionMainBodyTextBold"/>
        <w:rPr>
          <w:rFonts w:cs="Arial"/>
          <w:b w:val="0"/>
          <w:szCs w:val="24"/>
        </w:rPr>
      </w:pPr>
      <w:r w:rsidRPr="00092316">
        <w:rPr>
          <w:rFonts w:cs="Arial"/>
          <w:szCs w:val="24"/>
        </w:rPr>
        <w:t xml:space="preserve">Citation of </w:t>
      </w:r>
      <w:r w:rsidR="00E66C38">
        <w:rPr>
          <w:rFonts w:cs="Arial"/>
          <w:szCs w:val="24"/>
        </w:rPr>
        <w:t>q</w:t>
      </w:r>
      <w:r w:rsidRPr="00092316">
        <w:rPr>
          <w:rFonts w:cs="Arial"/>
          <w:szCs w:val="24"/>
        </w:rPr>
        <w:t>uestions</w:t>
      </w:r>
    </w:p>
    <w:p w14:paraId="718DCF1C" w14:textId="5B3B757B" w:rsidR="001319FD" w:rsidRPr="00092316" w:rsidRDefault="005F555B" w:rsidP="00112E51">
      <w:pPr>
        <w:pStyle w:val="QuestionMainBodyText"/>
        <w:rPr>
          <w:rFonts w:cs="Arial"/>
          <w:szCs w:val="24"/>
        </w:rPr>
      </w:pPr>
      <w:r w:rsidRPr="00092316">
        <w:rPr>
          <w:rFonts w:cs="Arial"/>
          <w:szCs w:val="24"/>
        </w:rPr>
        <w:t>Questions in this table should be cited as follows:</w:t>
      </w:r>
    </w:p>
    <w:p w14:paraId="53C58DAE" w14:textId="51C0ABBC" w:rsidR="00F01BDD" w:rsidRPr="00092316" w:rsidRDefault="005F555B" w:rsidP="00112E51">
      <w:pPr>
        <w:pStyle w:val="QuestionMainBodyText"/>
        <w:rPr>
          <w:rFonts w:cs="Arial"/>
          <w:szCs w:val="24"/>
        </w:rPr>
      </w:pPr>
      <w:r w:rsidRPr="00092316">
        <w:rPr>
          <w:rFonts w:cs="Arial"/>
          <w:szCs w:val="24"/>
        </w:rPr>
        <w:t xml:space="preserve">Question reference: issue reference: question number, </w:t>
      </w:r>
      <w:r w:rsidR="00B94099">
        <w:rPr>
          <w:rFonts w:cs="Arial"/>
          <w:szCs w:val="24"/>
        </w:rPr>
        <w:t>for example</w:t>
      </w:r>
      <w:r w:rsidRPr="00092316">
        <w:rPr>
          <w:rFonts w:cs="Arial"/>
          <w:szCs w:val="24"/>
        </w:rPr>
        <w:t xml:space="preserve"> </w:t>
      </w:r>
      <w:r w:rsidRPr="00850776">
        <w:rPr>
          <w:rFonts w:cs="Arial"/>
          <w:szCs w:val="24"/>
        </w:rPr>
        <w:t>ExQ</w:t>
      </w:r>
      <w:r w:rsidR="000259C6">
        <w:rPr>
          <w:rFonts w:cs="Arial"/>
          <w:szCs w:val="24"/>
        </w:rPr>
        <w:t xml:space="preserve"> </w:t>
      </w:r>
      <w:r w:rsidR="006C10F3">
        <w:rPr>
          <w:rFonts w:cs="Arial"/>
          <w:szCs w:val="24"/>
        </w:rPr>
        <w:t>3</w:t>
      </w:r>
      <w:r w:rsidRPr="00850776">
        <w:rPr>
          <w:rFonts w:cs="Arial"/>
          <w:szCs w:val="24"/>
        </w:rPr>
        <w:t>.</w:t>
      </w:r>
      <w:r w:rsidR="00A962E0">
        <w:rPr>
          <w:rFonts w:cs="Arial"/>
          <w:szCs w:val="24"/>
        </w:rPr>
        <w:t>1</w:t>
      </w:r>
      <w:r w:rsidRPr="00850776">
        <w:rPr>
          <w:rFonts w:cs="Arial"/>
          <w:szCs w:val="24"/>
        </w:rPr>
        <w:t>.1</w:t>
      </w:r>
      <w:r w:rsidRPr="00092316">
        <w:rPr>
          <w:rFonts w:cs="Arial"/>
          <w:szCs w:val="24"/>
        </w:rPr>
        <w:t xml:space="preserve"> – refers to question 1 in this table.</w:t>
      </w:r>
    </w:p>
    <w:p w14:paraId="53C58DAF" w14:textId="77777777" w:rsidR="00F01BDD" w:rsidRDefault="00F01BDD" w:rsidP="00F01BDD">
      <w:pPr>
        <w:sectPr w:rsidR="00F01BDD" w:rsidSect="00112E51">
          <w:headerReference w:type="default" r:id="rId14"/>
          <w:footerReference w:type="default" r:id="rId15"/>
          <w:headerReference w:type="first" r:id="rId16"/>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cs="Arial"/>
          <w:szCs w:val="24"/>
        </w:rPr>
      </w:pPr>
      <w:r w:rsidRPr="00092316">
        <w:rPr>
          <w:rFonts w:cs="Arial"/>
          <w:szCs w:val="24"/>
        </w:rPr>
        <w:lastRenderedPageBreak/>
        <w:t>Index</w:t>
      </w:r>
    </w:p>
    <w:p w14:paraId="2CFCAA4B" w14:textId="05A42A74" w:rsidR="008A4B68"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szCs w:val="24"/>
        </w:rPr>
        <w:fldChar w:fldCharType="begin"/>
      </w:r>
      <w:r w:rsidRPr="00092316">
        <w:rPr>
          <w:rFonts w:cs="Arial"/>
          <w:szCs w:val="24"/>
        </w:rPr>
        <w:instrText xml:space="preserve"> TOC \o "1-2" \h \z \u </w:instrText>
      </w:r>
      <w:r w:rsidRPr="00092316">
        <w:rPr>
          <w:rFonts w:cs="Arial"/>
          <w:szCs w:val="24"/>
        </w:rPr>
        <w:fldChar w:fldCharType="separate"/>
      </w:r>
      <w:hyperlink w:anchor="_Toc222236283" w:history="1">
        <w:r w:rsidR="008A4B68" w:rsidRPr="00952501">
          <w:rPr>
            <w:rStyle w:val="Hyperlink"/>
            <w:rFonts w:cs="Arial"/>
            <w:noProof/>
          </w:rPr>
          <w:t>1.</w:t>
        </w:r>
        <w:r w:rsidR="008A4B68">
          <w:rPr>
            <w:rFonts w:asciiTheme="minorHAnsi" w:eastAsiaTheme="minorEastAsia" w:hAnsiTheme="minorHAnsi" w:cstheme="minorBidi"/>
            <w:b w:val="0"/>
            <w:noProof/>
            <w:kern w:val="2"/>
            <w:szCs w:val="24"/>
            <w14:ligatures w14:val="standardContextual"/>
          </w:rPr>
          <w:tab/>
        </w:r>
        <w:r w:rsidR="008A4B68" w:rsidRPr="00952501">
          <w:rPr>
            <w:rStyle w:val="Hyperlink"/>
            <w:rFonts w:cs="Arial"/>
            <w:noProof/>
          </w:rPr>
          <w:t>General and cross-topic questions</w:t>
        </w:r>
        <w:r w:rsidR="008A4B68">
          <w:rPr>
            <w:noProof/>
            <w:webHidden/>
          </w:rPr>
          <w:tab/>
        </w:r>
        <w:r w:rsidR="008A4B68">
          <w:rPr>
            <w:noProof/>
            <w:webHidden/>
          </w:rPr>
          <w:fldChar w:fldCharType="begin"/>
        </w:r>
        <w:r w:rsidR="008A4B68">
          <w:rPr>
            <w:noProof/>
            <w:webHidden/>
          </w:rPr>
          <w:instrText xml:space="preserve"> PAGEREF _Toc222236283 \h </w:instrText>
        </w:r>
        <w:r w:rsidR="008A4B68">
          <w:rPr>
            <w:noProof/>
            <w:webHidden/>
          </w:rPr>
        </w:r>
        <w:r w:rsidR="008A4B68">
          <w:rPr>
            <w:noProof/>
            <w:webHidden/>
          </w:rPr>
          <w:fldChar w:fldCharType="separate"/>
        </w:r>
        <w:r w:rsidR="008A4B68">
          <w:rPr>
            <w:noProof/>
            <w:webHidden/>
          </w:rPr>
          <w:t>6</w:t>
        </w:r>
        <w:r w:rsidR="008A4B68">
          <w:rPr>
            <w:noProof/>
            <w:webHidden/>
          </w:rPr>
          <w:fldChar w:fldCharType="end"/>
        </w:r>
      </w:hyperlink>
    </w:p>
    <w:p w14:paraId="741DD6C2" w14:textId="65224288" w:rsidR="008A4B68" w:rsidRDefault="008A4B68">
      <w:pPr>
        <w:pStyle w:val="TOC1"/>
        <w:rPr>
          <w:rFonts w:asciiTheme="minorHAnsi" w:eastAsiaTheme="minorEastAsia" w:hAnsiTheme="minorHAnsi" w:cstheme="minorBidi"/>
          <w:b w:val="0"/>
          <w:noProof/>
          <w:kern w:val="2"/>
          <w:szCs w:val="24"/>
          <w14:ligatures w14:val="standardContextual"/>
        </w:rPr>
      </w:pPr>
      <w:hyperlink w:anchor="_Toc222236284" w:history="1">
        <w:r w:rsidRPr="00952501">
          <w:rPr>
            <w:rStyle w:val="Hyperlink"/>
            <w:rFonts w:cs="Arial"/>
            <w:noProof/>
          </w:rPr>
          <w:t>2.</w:t>
        </w:r>
        <w:r>
          <w:rPr>
            <w:rFonts w:asciiTheme="minorHAnsi" w:eastAsiaTheme="minorEastAsia" w:hAnsiTheme="minorHAnsi" w:cstheme="minorBidi"/>
            <w:b w:val="0"/>
            <w:noProof/>
            <w:kern w:val="2"/>
            <w:szCs w:val="24"/>
            <w14:ligatures w14:val="standardContextual"/>
          </w:rPr>
          <w:tab/>
        </w:r>
        <w:r w:rsidRPr="00952501">
          <w:rPr>
            <w:rStyle w:val="Hyperlink"/>
            <w:rFonts w:cs="Arial"/>
            <w:noProof/>
          </w:rPr>
          <w:t>Biodiversity, ecology and natural environment</w:t>
        </w:r>
        <w:r>
          <w:rPr>
            <w:noProof/>
            <w:webHidden/>
          </w:rPr>
          <w:tab/>
        </w:r>
        <w:r>
          <w:rPr>
            <w:noProof/>
            <w:webHidden/>
          </w:rPr>
          <w:fldChar w:fldCharType="begin"/>
        </w:r>
        <w:r>
          <w:rPr>
            <w:noProof/>
            <w:webHidden/>
          </w:rPr>
          <w:instrText xml:space="preserve"> PAGEREF _Toc222236284 \h </w:instrText>
        </w:r>
        <w:r>
          <w:rPr>
            <w:noProof/>
            <w:webHidden/>
          </w:rPr>
        </w:r>
        <w:r>
          <w:rPr>
            <w:noProof/>
            <w:webHidden/>
          </w:rPr>
          <w:fldChar w:fldCharType="separate"/>
        </w:r>
        <w:r>
          <w:rPr>
            <w:noProof/>
            <w:webHidden/>
          </w:rPr>
          <w:t>6</w:t>
        </w:r>
        <w:r>
          <w:rPr>
            <w:noProof/>
            <w:webHidden/>
          </w:rPr>
          <w:fldChar w:fldCharType="end"/>
        </w:r>
      </w:hyperlink>
    </w:p>
    <w:p w14:paraId="37C4D6AD" w14:textId="580E6697" w:rsidR="008A4B68" w:rsidRDefault="008A4B68">
      <w:pPr>
        <w:pStyle w:val="TOC1"/>
        <w:rPr>
          <w:rFonts w:asciiTheme="minorHAnsi" w:eastAsiaTheme="minorEastAsia" w:hAnsiTheme="minorHAnsi" w:cstheme="minorBidi"/>
          <w:b w:val="0"/>
          <w:noProof/>
          <w:kern w:val="2"/>
          <w:szCs w:val="24"/>
          <w14:ligatures w14:val="standardContextual"/>
        </w:rPr>
      </w:pPr>
      <w:hyperlink w:anchor="_Toc222236285" w:history="1">
        <w:r w:rsidRPr="00952501">
          <w:rPr>
            <w:rStyle w:val="Hyperlink"/>
            <w:rFonts w:cs="Arial"/>
            <w:noProof/>
          </w:rPr>
          <w:t>3.</w:t>
        </w:r>
        <w:r>
          <w:rPr>
            <w:rFonts w:asciiTheme="minorHAnsi" w:eastAsiaTheme="minorEastAsia" w:hAnsiTheme="minorHAnsi" w:cstheme="minorBidi"/>
            <w:b w:val="0"/>
            <w:noProof/>
            <w:kern w:val="2"/>
            <w:szCs w:val="24"/>
            <w14:ligatures w14:val="standardContextual"/>
          </w:rPr>
          <w:tab/>
        </w:r>
        <w:r w:rsidRPr="00952501">
          <w:rPr>
            <w:rStyle w:val="Hyperlink"/>
            <w:rFonts w:cs="Arial"/>
            <w:noProof/>
          </w:rPr>
          <w:t>Compulsory acquisition, temporary possession and other land or rights considerations</w:t>
        </w:r>
        <w:r>
          <w:rPr>
            <w:noProof/>
            <w:webHidden/>
          </w:rPr>
          <w:tab/>
        </w:r>
        <w:r>
          <w:rPr>
            <w:noProof/>
            <w:webHidden/>
          </w:rPr>
          <w:fldChar w:fldCharType="begin"/>
        </w:r>
        <w:r>
          <w:rPr>
            <w:noProof/>
            <w:webHidden/>
          </w:rPr>
          <w:instrText xml:space="preserve"> PAGEREF _Toc222236285 \h </w:instrText>
        </w:r>
        <w:r>
          <w:rPr>
            <w:noProof/>
            <w:webHidden/>
          </w:rPr>
        </w:r>
        <w:r>
          <w:rPr>
            <w:noProof/>
            <w:webHidden/>
          </w:rPr>
          <w:fldChar w:fldCharType="separate"/>
        </w:r>
        <w:r>
          <w:rPr>
            <w:noProof/>
            <w:webHidden/>
          </w:rPr>
          <w:t>11</w:t>
        </w:r>
        <w:r>
          <w:rPr>
            <w:noProof/>
            <w:webHidden/>
          </w:rPr>
          <w:fldChar w:fldCharType="end"/>
        </w:r>
      </w:hyperlink>
    </w:p>
    <w:p w14:paraId="156C6A9D" w14:textId="195B6AFF" w:rsidR="008A4B68" w:rsidRDefault="008A4B68">
      <w:pPr>
        <w:pStyle w:val="TOC1"/>
        <w:rPr>
          <w:rFonts w:asciiTheme="minorHAnsi" w:eastAsiaTheme="minorEastAsia" w:hAnsiTheme="minorHAnsi" w:cstheme="minorBidi"/>
          <w:b w:val="0"/>
          <w:noProof/>
          <w:kern w:val="2"/>
          <w:szCs w:val="24"/>
          <w14:ligatures w14:val="standardContextual"/>
        </w:rPr>
      </w:pPr>
      <w:hyperlink w:anchor="_Toc222236286" w:history="1">
        <w:r w:rsidRPr="00952501">
          <w:rPr>
            <w:rStyle w:val="Hyperlink"/>
            <w:noProof/>
          </w:rPr>
          <w:t>4.</w:t>
        </w:r>
        <w:r>
          <w:rPr>
            <w:rFonts w:asciiTheme="minorHAnsi" w:eastAsiaTheme="minorEastAsia" w:hAnsiTheme="minorHAnsi" w:cstheme="minorBidi"/>
            <w:b w:val="0"/>
            <w:noProof/>
            <w:kern w:val="2"/>
            <w:szCs w:val="24"/>
            <w14:ligatures w14:val="standardContextual"/>
          </w:rPr>
          <w:tab/>
        </w:r>
        <w:r w:rsidRPr="00952501">
          <w:rPr>
            <w:rStyle w:val="Hyperlink"/>
            <w:noProof/>
          </w:rPr>
          <w:t>The draft Development Consent Order (DCO)</w:t>
        </w:r>
        <w:r>
          <w:rPr>
            <w:noProof/>
            <w:webHidden/>
          </w:rPr>
          <w:tab/>
        </w:r>
        <w:r>
          <w:rPr>
            <w:noProof/>
            <w:webHidden/>
          </w:rPr>
          <w:fldChar w:fldCharType="begin"/>
        </w:r>
        <w:r>
          <w:rPr>
            <w:noProof/>
            <w:webHidden/>
          </w:rPr>
          <w:instrText xml:space="preserve"> PAGEREF _Toc222236286 \h </w:instrText>
        </w:r>
        <w:r>
          <w:rPr>
            <w:noProof/>
            <w:webHidden/>
          </w:rPr>
        </w:r>
        <w:r>
          <w:rPr>
            <w:noProof/>
            <w:webHidden/>
          </w:rPr>
          <w:fldChar w:fldCharType="separate"/>
        </w:r>
        <w:r>
          <w:rPr>
            <w:noProof/>
            <w:webHidden/>
          </w:rPr>
          <w:t>12</w:t>
        </w:r>
        <w:r>
          <w:rPr>
            <w:noProof/>
            <w:webHidden/>
          </w:rPr>
          <w:fldChar w:fldCharType="end"/>
        </w:r>
      </w:hyperlink>
    </w:p>
    <w:p w14:paraId="7B42D29D" w14:textId="067FAFC8" w:rsidR="008A4B68" w:rsidRDefault="008A4B68">
      <w:pPr>
        <w:pStyle w:val="TOC1"/>
        <w:rPr>
          <w:rFonts w:asciiTheme="minorHAnsi" w:eastAsiaTheme="minorEastAsia" w:hAnsiTheme="minorHAnsi" w:cstheme="minorBidi"/>
          <w:b w:val="0"/>
          <w:noProof/>
          <w:kern w:val="2"/>
          <w:szCs w:val="24"/>
          <w14:ligatures w14:val="standardContextual"/>
        </w:rPr>
      </w:pPr>
      <w:hyperlink w:anchor="_Toc222236287" w:history="1">
        <w:r w:rsidRPr="00952501">
          <w:rPr>
            <w:rStyle w:val="Hyperlink"/>
            <w:rFonts w:cs="Arial"/>
            <w:noProof/>
          </w:rPr>
          <w:t>5.</w:t>
        </w:r>
        <w:r>
          <w:rPr>
            <w:rFonts w:asciiTheme="minorHAnsi" w:eastAsiaTheme="minorEastAsia" w:hAnsiTheme="minorHAnsi" w:cstheme="minorBidi"/>
            <w:b w:val="0"/>
            <w:noProof/>
            <w:kern w:val="2"/>
            <w:szCs w:val="24"/>
            <w14:ligatures w14:val="standardContextual"/>
          </w:rPr>
          <w:tab/>
        </w:r>
        <w:r w:rsidRPr="00952501">
          <w:rPr>
            <w:rStyle w:val="Hyperlink"/>
            <w:rFonts w:cs="Arial"/>
            <w:noProof/>
          </w:rPr>
          <w:t>Historic environment</w:t>
        </w:r>
        <w:r>
          <w:rPr>
            <w:noProof/>
            <w:webHidden/>
          </w:rPr>
          <w:tab/>
        </w:r>
        <w:r>
          <w:rPr>
            <w:noProof/>
            <w:webHidden/>
          </w:rPr>
          <w:fldChar w:fldCharType="begin"/>
        </w:r>
        <w:r>
          <w:rPr>
            <w:noProof/>
            <w:webHidden/>
          </w:rPr>
          <w:instrText xml:space="preserve"> PAGEREF _Toc222236287 \h </w:instrText>
        </w:r>
        <w:r>
          <w:rPr>
            <w:noProof/>
            <w:webHidden/>
          </w:rPr>
        </w:r>
        <w:r>
          <w:rPr>
            <w:noProof/>
            <w:webHidden/>
          </w:rPr>
          <w:fldChar w:fldCharType="separate"/>
        </w:r>
        <w:r>
          <w:rPr>
            <w:noProof/>
            <w:webHidden/>
          </w:rPr>
          <w:t>12</w:t>
        </w:r>
        <w:r>
          <w:rPr>
            <w:noProof/>
            <w:webHidden/>
          </w:rPr>
          <w:fldChar w:fldCharType="end"/>
        </w:r>
      </w:hyperlink>
    </w:p>
    <w:p w14:paraId="4D96B91C" w14:textId="3E31D12A" w:rsidR="008A4B68" w:rsidRDefault="008A4B68">
      <w:pPr>
        <w:pStyle w:val="TOC1"/>
        <w:rPr>
          <w:rFonts w:asciiTheme="minorHAnsi" w:eastAsiaTheme="minorEastAsia" w:hAnsiTheme="minorHAnsi" w:cstheme="minorBidi"/>
          <w:b w:val="0"/>
          <w:noProof/>
          <w:kern w:val="2"/>
          <w:szCs w:val="24"/>
          <w14:ligatures w14:val="standardContextual"/>
        </w:rPr>
      </w:pPr>
      <w:hyperlink w:anchor="_Toc222236288" w:history="1">
        <w:r w:rsidRPr="00952501">
          <w:rPr>
            <w:rStyle w:val="Hyperlink"/>
            <w:rFonts w:cs="Arial"/>
            <w:noProof/>
          </w:rPr>
          <w:t>6.</w:t>
        </w:r>
        <w:r>
          <w:rPr>
            <w:rFonts w:asciiTheme="minorHAnsi" w:eastAsiaTheme="minorEastAsia" w:hAnsiTheme="minorHAnsi" w:cstheme="minorBidi"/>
            <w:b w:val="0"/>
            <w:noProof/>
            <w:kern w:val="2"/>
            <w:szCs w:val="24"/>
            <w14:ligatures w14:val="standardContextual"/>
          </w:rPr>
          <w:tab/>
        </w:r>
        <w:r w:rsidRPr="00952501">
          <w:rPr>
            <w:rStyle w:val="Hyperlink"/>
            <w:rFonts w:cs="Arial"/>
            <w:noProof/>
          </w:rPr>
          <w:t>Land use, agriculture and soils</w:t>
        </w:r>
        <w:r>
          <w:rPr>
            <w:noProof/>
            <w:webHidden/>
          </w:rPr>
          <w:tab/>
        </w:r>
        <w:r>
          <w:rPr>
            <w:noProof/>
            <w:webHidden/>
          </w:rPr>
          <w:fldChar w:fldCharType="begin"/>
        </w:r>
        <w:r>
          <w:rPr>
            <w:noProof/>
            <w:webHidden/>
          </w:rPr>
          <w:instrText xml:space="preserve"> PAGEREF _Toc222236288 \h </w:instrText>
        </w:r>
        <w:r>
          <w:rPr>
            <w:noProof/>
            <w:webHidden/>
          </w:rPr>
        </w:r>
        <w:r>
          <w:rPr>
            <w:noProof/>
            <w:webHidden/>
          </w:rPr>
          <w:fldChar w:fldCharType="separate"/>
        </w:r>
        <w:r>
          <w:rPr>
            <w:noProof/>
            <w:webHidden/>
          </w:rPr>
          <w:t>13</w:t>
        </w:r>
        <w:r>
          <w:rPr>
            <w:noProof/>
            <w:webHidden/>
          </w:rPr>
          <w:fldChar w:fldCharType="end"/>
        </w:r>
      </w:hyperlink>
    </w:p>
    <w:p w14:paraId="2A484C8D" w14:textId="50A5C084" w:rsidR="008A4B68" w:rsidRDefault="008A4B68">
      <w:pPr>
        <w:pStyle w:val="TOC1"/>
        <w:rPr>
          <w:rFonts w:asciiTheme="minorHAnsi" w:eastAsiaTheme="minorEastAsia" w:hAnsiTheme="minorHAnsi" w:cstheme="minorBidi"/>
          <w:b w:val="0"/>
          <w:noProof/>
          <w:kern w:val="2"/>
          <w:szCs w:val="24"/>
          <w14:ligatures w14:val="standardContextual"/>
        </w:rPr>
      </w:pPr>
      <w:hyperlink w:anchor="_Toc222236289" w:history="1">
        <w:r w:rsidRPr="00952501">
          <w:rPr>
            <w:rStyle w:val="Hyperlink"/>
            <w:rFonts w:cs="Arial"/>
            <w:noProof/>
          </w:rPr>
          <w:t>7.</w:t>
        </w:r>
        <w:r>
          <w:rPr>
            <w:rFonts w:asciiTheme="minorHAnsi" w:eastAsiaTheme="minorEastAsia" w:hAnsiTheme="minorHAnsi" w:cstheme="minorBidi"/>
            <w:b w:val="0"/>
            <w:noProof/>
            <w:kern w:val="2"/>
            <w:szCs w:val="24"/>
            <w14:ligatures w14:val="standardContextual"/>
          </w:rPr>
          <w:tab/>
        </w:r>
        <w:r w:rsidRPr="00952501">
          <w:rPr>
            <w:rStyle w:val="Hyperlink"/>
            <w:rFonts w:cs="Arial"/>
            <w:noProof/>
          </w:rPr>
          <w:t>Landscape and visual, including glint and glare</w:t>
        </w:r>
        <w:r>
          <w:rPr>
            <w:noProof/>
            <w:webHidden/>
          </w:rPr>
          <w:tab/>
        </w:r>
        <w:r>
          <w:rPr>
            <w:noProof/>
            <w:webHidden/>
          </w:rPr>
          <w:fldChar w:fldCharType="begin"/>
        </w:r>
        <w:r>
          <w:rPr>
            <w:noProof/>
            <w:webHidden/>
          </w:rPr>
          <w:instrText xml:space="preserve"> PAGEREF _Toc222236289 \h </w:instrText>
        </w:r>
        <w:r>
          <w:rPr>
            <w:noProof/>
            <w:webHidden/>
          </w:rPr>
        </w:r>
        <w:r>
          <w:rPr>
            <w:noProof/>
            <w:webHidden/>
          </w:rPr>
          <w:fldChar w:fldCharType="separate"/>
        </w:r>
        <w:r>
          <w:rPr>
            <w:noProof/>
            <w:webHidden/>
          </w:rPr>
          <w:t>13</w:t>
        </w:r>
        <w:r>
          <w:rPr>
            <w:noProof/>
            <w:webHidden/>
          </w:rPr>
          <w:fldChar w:fldCharType="end"/>
        </w:r>
      </w:hyperlink>
    </w:p>
    <w:p w14:paraId="32AD8DD9" w14:textId="40DAA2E2" w:rsidR="008A4B68" w:rsidRDefault="008A4B68">
      <w:pPr>
        <w:pStyle w:val="TOC1"/>
        <w:rPr>
          <w:rFonts w:asciiTheme="minorHAnsi" w:eastAsiaTheme="minorEastAsia" w:hAnsiTheme="minorHAnsi" w:cstheme="minorBidi"/>
          <w:b w:val="0"/>
          <w:noProof/>
          <w:kern w:val="2"/>
          <w:szCs w:val="24"/>
          <w14:ligatures w14:val="standardContextual"/>
        </w:rPr>
      </w:pPr>
      <w:hyperlink w:anchor="_Toc222236290" w:history="1">
        <w:r w:rsidRPr="00952501">
          <w:rPr>
            <w:rStyle w:val="Hyperlink"/>
            <w:rFonts w:cs="Arial"/>
            <w:noProof/>
          </w:rPr>
          <w:t>8.</w:t>
        </w:r>
        <w:r>
          <w:rPr>
            <w:rFonts w:asciiTheme="minorHAnsi" w:eastAsiaTheme="minorEastAsia" w:hAnsiTheme="minorHAnsi" w:cstheme="minorBidi"/>
            <w:b w:val="0"/>
            <w:noProof/>
            <w:kern w:val="2"/>
            <w:szCs w:val="24"/>
            <w14:ligatures w14:val="standardContextual"/>
          </w:rPr>
          <w:tab/>
        </w:r>
        <w:r w:rsidRPr="00952501">
          <w:rPr>
            <w:rStyle w:val="Hyperlink"/>
            <w:rFonts w:cs="Arial"/>
            <w:noProof/>
          </w:rPr>
          <w:t>Minerals</w:t>
        </w:r>
        <w:r>
          <w:rPr>
            <w:noProof/>
            <w:webHidden/>
          </w:rPr>
          <w:tab/>
        </w:r>
        <w:r>
          <w:rPr>
            <w:noProof/>
            <w:webHidden/>
          </w:rPr>
          <w:fldChar w:fldCharType="begin"/>
        </w:r>
        <w:r>
          <w:rPr>
            <w:noProof/>
            <w:webHidden/>
          </w:rPr>
          <w:instrText xml:space="preserve"> PAGEREF _Toc222236290 \h </w:instrText>
        </w:r>
        <w:r>
          <w:rPr>
            <w:noProof/>
            <w:webHidden/>
          </w:rPr>
        </w:r>
        <w:r>
          <w:rPr>
            <w:noProof/>
            <w:webHidden/>
          </w:rPr>
          <w:fldChar w:fldCharType="separate"/>
        </w:r>
        <w:r>
          <w:rPr>
            <w:noProof/>
            <w:webHidden/>
          </w:rPr>
          <w:t>13</w:t>
        </w:r>
        <w:r>
          <w:rPr>
            <w:noProof/>
            <w:webHidden/>
          </w:rPr>
          <w:fldChar w:fldCharType="end"/>
        </w:r>
      </w:hyperlink>
    </w:p>
    <w:p w14:paraId="47278264" w14:textId="1A5AD879" w:rsidR="008A4B68" w:rsidRDefault="008A4B68">
      <w:pPr>
        <w:pStyle w:val="TOC1"/>
        <w:rPr>
          <w:rFonts w:asciiTheme="minorHAnsi" w:eastAsiaTheme="minorEastAsia" w:hAnsiTheme="minorHAnsi" w:cstheme="minorBidi"/>
          <w:b w:val="0"/>
          <w:noProof/>
          <w:kern w:val="2"/>
          <w:szCs w:val="24"/>
          <w14:ligatures w14:val="standardContextual"/>
        </w:rPr>
      </w:pPr>
      <w:hyperlink w:anchor="_Toc222236291" w:history="1">
        <w:r w:rsidRPr="00952501">
          <w:rPr>
            <w:rStyle w:val="Hyperlink"/>
            <w:rFonts w:cs="Arial"/>
            <w:noProof/>
          </w:rPr>
          <w:t>9.</w:t>
        </w:r>
        <w:r>
          <w:rPr>
            <w:rFonts w:asciiTheme="minorHAnsi" w:eastAsiaTheme="minorEastAsia" w:hAnsiTheme="minorHAnsi" w:cstheme="minorBidi"/>
            <w:b w:val="0"/>
            <w:noProof/>
            <w:kern w:val="2"/>
            <w:szCs w:val="24"/>
            <w14:ligatures w14:val="standardContextual"/>
          </w:rPr>
          <w:tab/>
        </w:r>
        <w:r w:rsidRPr="00952501">
          <w:rPr>
            <w:rStyle w:val="Hyperlink"/>
            <w:rFonts w:cs="Arial"/>
            <w:noProof/>
          </w:rPr>
          <w:t>Socio-economic effects</w:t>
        </w:r>
        <w:r>
          <w:rPr>
            <w:noProof/>
            <w:webHidden/>
          </w:rPr>
          <w:tab/>
        </w:r>
        <w:r>
          <w:rPr>
            <w:noProof/>
            <w:webHidden/>
          </w:rPr>
          <w:fldChar w:fldCharType="begin"/>
        </w:r>
        <w:r>
          <w:rPr>
            <w:noProof/>
            <w:webHidden/>
          </w:rPr>
          <w:instrText xml:space="preserve"> PAGEREF _Toc222236291 \h </w:instrText>
        </w:r>
        <w:r>
          <w:rPr>
            <w:noProof/>
            <w:webHidden/>
          </w:rPr>
        </w:r>
        <w:r>
          <w:rPr>
            <w:noProof/>
            <w:webHidden/>
          </w:rPr>
          <w:fldChar w:fldCharType="separate"/>
        </w:r>
        <w:r>
          <w:rPr>
            <w:noProof/>
            <w:webHidden/>
          </w:rPr>
          <w:t>14</w:t>
        </w:r>
        <w:r>
          <w:rPr>
            <w:noProof/>
            <w:webHidden/>
          </w:rPr>
          <w:fldChar w:fldCharType="end"/>
        </w:r>
      </w:hyperlink>
    </w:p>
    <w:p w14:paraId="51C217E2" w14:textId="77B11F57" w:rsidR="008A4B68" w:rsidRDefault="008A4B68">
      <w:pPr>
        <w:pStyle w:val="TOC1"/>
        <w:rPr>
          <w:rFonts w:asciiTheme="minorHAnsi" w:eastAsiaTheme="minorEastAsia" w:hAnsiTheme="minorHAnsi" w:cstheme="minorBidi"/>
          <w:b w:val="0"/>
          <w:noProof/>
          <w:kern w:val="2"/>
          <w:szCs w:val="24"/>
          <w14:ligatures w14:val="standardContextual"/>
        </w:rPr>
      </w:pPr>
      <w:hyperlink w:anchor="_Toc222236292" w:history="1">
        <w:r w:rsidRPr="00952501">
          <w:rPr>
            <w:rStyle w:val="Hyperlink"/>
            <w:rFonts w:cs="Arial"/>
            <w:noProof/>
          </w:rPr>
          <w:t>10.</w:t>
        </w:r>
        <w:r>
          <w:rPr>
            <w:rFonts w:asciiTheme="minorHAnsi" w:eastAsiaTheme="minorEastAsia" w:hAnsiTheme="minorHAnsi" w:cstheme="minorBidi"/>
            <w:b w:val="0"/>
            <w:noProof/>
            <w:kern w:val="2"/>
            <w:szCs w:val="24"/>
            <w14:ligatures w14:val="standardContextual"/>
          </w:rPr>
          <w:tab/>
        </w:r>
        <w:r w:rsidRPr="00952501">
          <w:rPr>
            <w:rStyle w:val="Hyperlink"/>
            <w:rFonts w:cs="Arial"/>
            <w:noProof/>
          </w:rPr>
          <w:t>Transportation and traffic</w:t>
        </w:r>
        <w:r>
          <w:rPr>
            <w:noProof/>
            <w:webHidden/>
          </w:rPr>
          <w:tab/>
        </w:r>
        <w:r>
          <w:rPr>
            <w:noProof/>
            <w:webHidden/>
          </w:rPr>
          <w:fldChar w:fldCharType="begin"/>
        </w:r>
        <w:r>
          <w:rPr>
            <w:noProof/>
            <w:webHidden/>
          </w:rPr>
          <w:instrText xml:space="preserve"> PAGEREF _Toc222236292 \h </w:instrText>
        </w:r>
        <w:r>
          <w:rPr>
            <w:noProof/>
            <w:webHidden/>
          </w:rPr>
        </w:r>
        <w:r>
          <w:rPr>
            <w:noProof/>
            <w:webHidden/>
          </w:rPr>
          <w:fldChar w:fldCharType="separate"/>
        </w:r>
        <w:r>
          <w:rPr>
            <w:noProof/>
            <w:webHidden/>
          </w:rPr>
          <w:t>14</w:t>
        </w:r>
        <w:r>
          <w:rPr>
            <w:noProof/>
            <w:webHidden/>
          </w:rPr>
          <w:fldChar w:fldCharType="end"/>
        </w:r>
      </w:hyperlink>
    </w:p>
    <w:p w14:paraId="1E1B25FA" w14:textId="30500E7F" w:rsidR="008A4B68" w:rsidRDefault="008A4B68">
      <w:pPr>
        <w:pStyle w:val="TOC1"/>
        <w:rPr>
          <w:rFonts w:asciiTheme="minorHAnsi" w:eastAsiaTheme="minorEastAsia" w:hAnsiTheme="minorHAnsi" w:cstheme="minorBidi"/>
          <w:b w:val="0"/>
          <w:noProof/>
          <w:kern w:val="2"/>
          <w:szCs w:val="24"/>
          <w14:ligatures w14:val="standardContextual"/>
        </w:rPr>
      </w:pPr>
      <w:hyperlink w:anchor="_Toc222236293" w:history="1">
        <w:r w:rsidRPr="00952501">
          <w:rPr>
            <w:rStyle w:val="Hyperlink"/>
            <w:rFonts w:cs="Arial"/>
            <w:noProof/>
          </w:rPr>
          <w:t>11.</w:t>
        </w:r>
        <w:r>
          <w:rPr>
            <w:rFonts w:asciiTheme="minorHAnsi" w:eastAsiaTheme="minorEastAsia" w:hAnsiTheme="minorHAnsi" w:cstheme="minorBidi"/>
            <w:b w:val="0"/>
            <w:noProof/>
            <w:kern w:val="2"/>
            <w:szCs w:val="24"/>
            <w14:ligatures w14:val="standardContextual"/>
          </w:rPr>
          <w:tab/>
        </w:r>
        <w:r w:rsidRPr="00952501">
          <w:rPr>
            <w:rStyle w:val="Hyperlink"/>
            <w:rFonts w:cs="Arial"/>
            <w:noProof/>
          </w:rPr>
          <w:t>Water environment</w:t>
        </w:r>
        <w:r>
          <w:rPr>
            <w:noProof/>
            <w:webHidden/>
          </w:rPr>
          <w:tab/>
        </w:r>
        <w:r>
          <w:rPr>
            <w:noProof/>
            <w:webHidden/>
          </w:rPr>
          <w:fldChar w:fldCharType="begin"/>
        </w:r>
        <w:r>
          <w:rPr>
            <w:noProof/>
            <w:webHidden/>
          </w:rPr>
          <w:instrText xml:space="preserve"> PAGEREF _Toc222236293 \h </w:instrText>
        </w:r>
        <w:r>
          <w:rPr>
            <w:noProof/>
            <w:webHidden/>
          </w:rPr>
        </w:r>
        <w:r>
          <w:rPr>
            <w:noProof/>
            <w:webHidden/>
          </w:rPr>
          <w:fldChar w:fldCharType="separate"/>
        </w:r>
        <w:r>
          <w:rPr>
            <w:noProof/>
            <w:webHidden/>
          </w:rPr>
          <w:t>18</w:t>
        </w:r>
        <w:r>
          <w:rPr>
            <w:noProof/>
            <w:webHidden/>
          </w:rPr>
          <w:fldChar w:fldCharType="end"/>
        </w:r>
      </w:hyperlink>
    </w:p>
    <w:p w14:paraId="53C58DC2" w14:textId="128C9860" w:rsidR="000339C3" w:rsidRDefault="00F01BDD" w:rsidP="00112E51">
      <w:pPr>
        <w:spacing w:after="120"/>
      </w:pPr>
      <w:r w:rsidRPr="00092316">
        <w:rPr>
          <w:rFonts w:cs="Arial"/>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5271"/>
        <w:gridCol w:w="15066"/>
      </w:tblGrid>
      <w:tr w:rsidR="001168CC" w:rsidRPr="008C59AE" w14:paraId="53C58DCC" w14:textId="77777777" w:rsidTr="1F20BC25">
        <w:trPr>
          <w:tblHeader/>
        </w:trPr>
        <w:tc>
          <w:tcPr>
            <w:tcW w:w="1762"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hemeFill="text1"/>
          </w:tcPr>
          <w:p w14:paraId="53C58DC6" w14:textId="0A8EE50D" w:rsidR="00547CD9" w:rsidRPr="00092316" w:rsidRDefault="00F240D8" w:rsidP="00C96FF5">
            <w:pPr>
              <w:pStyle w:val="TableTextBold"/>
              <w:rPr>
                <w:rFonts w:cs="Arial"/>
                <w:szCs w:val="24"/>
              </w:rPr>
            </w:pPr>
            <w:r w:rsidRPr="00A97580">
              <w:rPr>
                <w:rFonts w:cs="Arial"/>
                <w:szCs w:val="24"/>
                <w:highlight w:val="black"/>
              </w:rPr>
              <w:lastRenderedPageBreak/>
              <w:t>ExQ</w:t>
            </w:r>
            <w:r w:rsidR="006C10F3">
              <w:rPr>
                <w:rFonts w:cs="Arial"/>
                <w:szCs w:val="24"/>
              </w:rPr>
              <w:t>3</w:t>
            </w:r>
          </w:p>
        </w:tc>
        <w:tc>
          <w:tcPr>
            <w:tcW w:w="527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15066"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Pr>
          <w:p w14:paraId="53C58DCB" w14:textId="77777777"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1F20BC25">
        <w:tc>
          <w:tcPr>
            <w:tcW w:w="22099" w:type="dxa"/>
            <w:gridSpan w:val="3"/>
            <w:tcBorders>
              <w:top w:val="single" w:sz="4" w:space="0" w:color="FFFFFF" w:themeColor="background1"/>
            </w:tcBorders>
          </w:tcPr>
          <w:p w14:paraId="46AF0F92" w14:textId="48308626" w:rsidR="003207CA" w:rsidRPr="00092316" w:rsidRDefault="003207CA" w:rsidP="0065026D">
            <w:pPr>
              <w:pStyle w:val="Heading1"/>
              <w:rPr>
                <w:rFonts w:cs="Arial"/>
                <w:szCs w:val="24"/>
              </w:rPr>
            </w:pPr>
            <w:bookmarkStart w:id="0" w:name="_Toc222236283"/>
            <w:r w:rsidRPr="00092316">
              <w:rPr>
                <w:rFonts w:cs="Arial"/>
                <w:szCs w:val="24"/>
              </w:rPr>
              <w:t xml:space="preserve">General and </w:t>
            </w:r>
            <w:r w:rsidR="0083123E">
              <w:rPr>
                <w:rFonts w:cs="Arial"/>
                <w:szCs w:val="24"/>
              </w:rPr>
              <w:t>c</w:t>
            </w:r>
            <w:r w:rsidRPr="00092316">
              <w:rPr>
                <w:rFonts w:cs="Arial"/>
                <w:szCs w:val="24"/>
              </w:rPr>
              <w:t xml:space="preserve">ross-topic </w:t>
            </w:r>
            <w:r w:rsidR="0083123E">
              <w:rPr>
                <w:rFonts w:cs="Arial"/>
                <w:szCs w:val="24"/>
              </w:rPr>
              <w:t>q</w:t>
            </w:r>
            <w:r w:rsidRPr="00092316">
              <w:rPr>
                <w:rFonts w:cs="Arial"/>
                <w:szCs w:val="24"/>
              </w:rPr>
              <w:t>uestions</w:t>
            </w:r>
            <w:bookmarkEnd w:id="0"/>
          </w:p>
        </w:tc>
      </w:tr>
      <w:tr w:rsidR="00D77B9D" w:rsidRPr="008C59AE" w14:paraId="5F205C8C" w14:textId="77777777" w:rsidTr="1F20BC25">
        <w:tc>
          <w:tcPr>
            <w:tcW w:w="1762" w:type="dxa"/>
          </w:tcPr>
          <w:p w14:paraId="1E98A236" w14:textId="77777777" w:rsidR="00D77B9D" w:rsidRPr="00092316" w:rsidRDefault="00D77B9D" w:rsidP="007E5A7E">
            <w:pPr>
              <w:pStyle w:val="Heading3"/>
            </w:pPr>
          </w:p>
        </w:tc>
        <w:tc>
          <w:tcPr>
            <w:tcW w:w="5271" w:type="dxa"/>
          </w:tcPr>
          <w:p w14:paraId="6093AC0F" w14:textId="6CCFD57B" w:rsidR="00D77B9D" w:rsidRPr="00092316" w:rsidRDefault="00354268" w:rsidP="12D32EB5">
            <w:pPr>
              <w:rPr>
                <w:rFonts w:cs="Arial"/>
              </w:rPr>
            </w:pPr>
            <w:r>
              <w:rPr>
                <w:rFonts w:cs="Arial"/>
              </w:rPr>
              <w:t>The applicant</w:t>
            </w:r>
          </w:p>
        </w:tc>
        <w:tc>
          <w:tcPr>
            <w:tcW w:w="15066" w:type="dxa"/>
          </w:tcPr>
          <w:p w14:paraId="145A62D1" w14:textId="78692B74" w:rsidR="00D77B9D" w:rsidRPr="000C24C2" w:rsidRDefault="000C24C2" w:rsidP="00A35D5F">
            <w:pPr>
              <w:spacing w:after="240"/>
              <w:rPr>
                <w:rFonts w:eastAsia="Arial" w:cs="Arial"/>
                <w:b/>
                <w:bCs/>
                <w:szCs w:val="24"/>
              </w:rPr>
            </w:pPr>
            <w:r>
              <w:rPr>
                <w:rFonts w:eastAsia="Arial" w:cs="Arial"/>
                <w:b/>
                <w:bCs/>
                <w:szCs w:val="24"/>
              </w:rPr>
              <w:t>Grid connection offer</w:t>
            </w:r>
          </w:p>
          <w:p w14:paraId="50CF2F7B" w14:textId="4026289D" w:rsidR="00354268" w:rsidRPr="00354268" w:rsidRDefault="00354268" w:rsidP="00354268">
            <w:pPr>
              <w:spacing w:after="240"/>
              <w:rPr>
                <w:rFonts w:eastAsia="Arial" w:cs="Arial"/>
                <w:szCs w:val="24"/>
              </w:rPr>
            </w:pPr>
            <w:r w:rsidRPr="00354268">
              <w:rPr>
                <w:rFonts w:eastAsia="Arial" w:cs="Arial"/>
                <w:szCs w:val="24"/>
              </w:rPr>
              <w:t xml:space="preserve">With respect to the review of connections that the National Energy System Operator (NESO) has been undertaking with the Government, Ofgem and the generation and transmission industry, as part of NESO’s decision making process </w:t>
            </w:r>
            <w:r w:rsidR="00D06546">
              <w:rPr>
                <w:rFonts w:eastAsia="Arial" w:cs="Arial"/>
                <w:szCs w:val="24"/>
              </w:rPr>
              <w:t>w</w:t>
            </w:r>
            <w:r w:rsidRPr="00354268">
              <w:rPr>
                <w:rFonts w:eastAsia="Arial" w:cs="Arial"/>
                <w:szCs w:val="24"/>
              </w:rPr>
              <w:t xml:space="preserve">as the applicant notified </w:t>
            </w:r>
            <w:r w:rsidR="00D06546">
              <w:rPr>
                <w:rFonts w:eastAsia="Arial" w:cs="Arial"/>
                <w:szCs w:val="24"/>
              </w:rPr>
              <w:t xml:space="preserve">in December 2025 </w:t>
            </w:r>
            <w:r w:rsidRPr="00354268">
              <w:rPr>
                <w:rFonts w:eastAsia="Arial" w:cs="Arial"/>
                <w:szCs w:val="24"/>
              </w:rPr>
              <w:t>as to whether it continues to have an extant grid connection offer</w:t>
            </w:r>
            <w:r w:rsidR="00B54FBE">
              <w:rPr>
                <w:rFonts w:eastAsia="Arial" w:cs="Arial"/>
                <w:szCs w:val="24"/>
              </w:rPr>
              <w:t>?</w:t>
            </w:r>
          </w:p>
          <w:p w14:paraId="1C3CAF5E" w14:textId="08171526" w:rsidR="00354268" w:rsidRPr="00092316" w:rsidRDefault="00354268" w:rsidP="00354268">
            <w:pPr>
              <w:spacing w:after="240"/>
              <w:rPr>
                <w:rFonts w:eastAsia="Arial" w:cs="Arial"/>
                <w:szCs w:val="24"/>
              </w:rPr>
            </w:pPr>
            <w:r w:rsidRPr="00354268">
              <w:rPr>
                <w:rFonts w:eastAsia="Arial" w:cs="Arial"/>
                <w:szCs w:val="24"/>
              </w:rPr>
              <w:t xml:space="preserve">If you have been notified and an offer has been made, is that offer now a Gate 1 or Gate 2 offer </w:t>
            </w:r>
            <w:r w:rsidR="00D13553">
              <w:rPr>
                <w:rFonts w:eastAsia="Arial" w:cs="Arial"/>
                <w:szCs w:val="24"/>
              </w:rPr>
              <w:t xml:space="preserve">for solar generation and </w:t>
            </w:r>
            <w:r w:rsidR="00CE6E6D">
              <w:rPr>
                <w:rFonts w:eastAsia="Arial" w:cs="Arial"/>
                <w:szCs w:val="24"/>
              </w:rPr>
              <w:t xml:space="preserve">battery energy storage </w:t>
            </w:r>
            <w:r w:rsidRPr="00354268">
              <w:rPr>
                <w:rFonts w:eastAsia="Arial" w:cs="Arial"/>
                <w:szCs w:val="24"/>
              </w:rPr>
              <w:t>and what, if any, implications does having received a Gate 1 or Gate 2 offer have for the implementation assumptions referred to in the application documentation, for example the commencement of construction in the event of the proposed development receiving consent?</w:t>
            </w:r>
          </w:p>
        </w:tc>
      </w:tr>
      <w:tr w:rsidR="001168CC" w:rsidRPr="008C59AE" w14:paraId="53C58E04" w14:textId="77777777" w:rsidTr="1F20BC25">
        <w:tc>
          <w:tcPr>
            <w:tcW w:w="22099" w:type="dxa"/>
            <w:gridSpan w:val="3"/>
          </w:tcPr>
          <w:p w14:paraId="53C58E03" w14:textId="01C3E1EE" w:rsidR="001168CC" w:rsidRPr="00092316" w:rsidRDefault="001168CC" w:rsidP="0065026D">
            <w:pPr>
              <w:pStyle w:val="Heading1"/>
              <w:rPr>
                <w:rFonts w:cs="Arial"/>
                <w:b w:val="0"/>
                <w:szCs w:val="24"/>
              </w:rPr>
            </w:pPr>
            <w:bookmarkStart w:id="1" w:name="_Toc222236284"/>
            <w:r w:rsidRPr="00092316">
              <w:rPr>
                <w:rFonts w:cs="Arial"/>
                <w:szCs w:val="24"/>
              </w:rPr>
              <w:t xml:space="preserve">Biodiversity, </w:t>
            </w:r>
            <w:r w:rsidR="00DB271B">
              <w:rPr>
                <w:rFonts w:cs="Arial"/>
                <w:szCs w:val="24"/>
              </w:rPr>
              <w:t>e</w:t>
            </w:r>
            <w:r w:rsidRPr="00092316">
              <w:rPr>
                <w:rFonts w:cs="Arial"/>
                <w:szCs w:val="24"/>
              </w:rPr>
              <w:t xml:space="preserve">cology and </w:t>
            </w:r>
            <w:r w:rsidR="00DB271B">
              <w:rPr>
                <w:rFonts w:cs="Arial"/>
                <w:szCs w:val="24"/>
              </w:rPr>
              <w:t>n</w:t>
            </w:r>
            <w:r w:rsidRPr="00092316">
              <w:rPr>
                <w:rFonts w:cs="Arial"/>
                <w:szCs w:val="24"/>
              </w:rPr>
              <w:t xml:space="preserve">atural </w:t>
            </w:r>
            <w:r w:rsidR="00DB271B">
              <w:rPr>
                <w:rFonts w:cs="Arial"/>
                <w:szCs w:val="24"/>
              </w:rPr>
              <w:t>e</w:t>
            </w:r>
            <w:r w:rsidRPr="00092316">
              <w:rPr>
                <w:rFonts w:cs="Arial"/>
                <w:szCs w:val="24"/>
              </w:rPr>
              <w:t>nvironment</w:t>
            </w:r>
            <w:bookmarkEnd w:id="1"/>
          </w:p>
        </w:tc>
      </w:tr>
      <w:tr w:rsidR="003C103D" w14:paraId="00BFC1FC" w14:textId="77777777" w:rsidTr="1F20BC25">
        <w:trPr>
          <w:trHeight w:val="300"/>
        </w:trPr>
        <w:tc>
          <w:tcPr>
            <w:tcW w:w="1762" w:type="dxa"/>
          </w:tcPr>
          <w:p w14:paraId="40BF3792" w14:textId="77777777" w:rsidR="003C103D" w:rsidRDefault="003C103D" w:rsidP="3C3911F8">
            <w:pPr>
              <w:pStyle w:val="Heading3"/>
              <w:rPr>
                <w:rFonts w:cs="Arial"/>
              </w:rPr>
            </w:pPr>
          </w:p>
        </w:tc>
        <w:tc>
          <w:tcPr>
            <w:tcW w:w="5271" w:type="dxa"/>
          </w:tcPr>
          <w:p w14:paraId="02C3BF2C" w14:textId="0FFF1BCE" w:rsidR="003C103D" w:rsidRPr="3C3911F8" w:rsidRDefault="000457A0" w:rsidP="3C3911F8">
            <w:pPr>
              <w:rPr>
                <w:rFonts w:cs="Arial"/>
              </w:rPr>
            </w:pPr>
            <w:r>
              <w:rPr>
                <w:rFonts w:cs="Arial"/>
              </w:rPr>
              <w:t>The applicant</w:t>
            </w:r>
          </w:p>
        </w:tc>
        <w:tc>
          <w:tcPr>
            <w:tcW w:w="15066" w:type="dxa"/>
          </w:tcPr>
          <w:p w14:paraId="697D0DD1" w14:textId="77777777" w:rsidR="003C103D" w:rsidRDefault="003C103D" w:rsidP="003C103D">
            <w:pPr>
              <w:spacing w:after="240"/>
              <w:rPr>
                <w:b/>
                <w:bCs/>
              </w:rPr>
            </w:pPr>
            <w:r w:rsidRPr="4915943C">
              <w:rPr>
                <w:b/>
                <w:bCs/>
              </w:rPr>
              <w:t>Ancient woodland</w:t>
            </w:r>
          </w:p>
          <w:p w14:paraId="7D880A73" w14:textId="77777777" w:rsidR="003C103D" w:rsidRPr="00965AD7" w:rsidRDefault="003C103D" w:rsidP="003C103D">
            <w:pPr>
              <w:spacing w:after="240"/>
            </w:pPr>
            <w:r>
              <w:t xml:space="preserve">The main basis on which the assessment of no significant adverse effects on ancient woodland during construction has been reached in Chapter 19: </w:t>
            </w:r>
            <w:r w:rsidRPr="4915943C">
              <w:rPr>
                <w:szCs w:val="24"/>
              </w:rPr>
              <w:t>Arboriculture [APP-056] is as follows:</w:t>
            </w:r>
          </w:p>
          <w:p w14:paraId="6705E3D2" w14:textId="77777777" w:rsidR="003C103D" w:rsidRPr="00092316" w:rsidRDefault="003C103D" w:rsidP="003C103D">
            <w:pPr>
              <w:numPr>
                <w:ilvl w:val="0"/>
                <w:numId w:val="4"/>
              </w:numPr>
              <w:spacing w:before="300" w:after="300"/>
              <w:rPr>
                <w:szCs w:val="24"/>
              </w:rPr>
            </w:pPr>
            <w:r w:rsidRPr="4915943C">
              <w:rPr>
                <w:szCs w:val="24"/>
              </w:rPr>
              <w:t>Ancient woodland buffers are often larger than root protection areas.</w:t>
            </w:r>
          </w:p>
          <w:p w14:paraId="6801EDD7" w14:textId="77777777" w:rsidR="003C103D" w:rsidRPr="00092316" w:rsidRDefault="003C103D" w:rsidP="003C103D">
            <w:pPr>
              <w:numPr>
                <w:ilvl w:val="0"/>
                <w:numId w:val="4"/>
              </w:numPr>
              <w:spacing w:before="300" w:after="300"/>
              <w:rPr>
                <w:szCs w:val="24"/>
              </w:rPr>
            </w:pPr>
            <w:r w:rsidRPr="4915943C">
              <w:rPr>
                <w:szCs w:val="24"/>
              </w:rPr>
              <w:t>15 metres is the minimum ancient woodland buffer size.</w:t>
            </w:r>
          </w:p>
          <w:p w14:paraId="2D0E494B" w14:textId="77777777" w:rsidR="003C103D" w:rsidRPr="00092316" w:rsidRDefault="003C103D" w:rsidP="003C103D">
            <w:pPr>
              <w:numPr>
                <w:ilvl w:val="0"/>
                <w:numId w:val="4"/>
              </w:numPr>
              <w:spacing w:before="300" w:after="300"/>
              <w:rPr>
                <w:szCs w:val="24"/>
              </w:rPr>
            </w:pPr>
            <w:r w:rsidRPr="4915943C">
              <w:rPr>
                <w:szCs w:val="24"/>
              </w:rPr>
              <w:t xml:space="preserve">Construction traffic would not use access tracks with the ancient woodland buffers. </w:t>
            </w:r>
          </w:p>
          <w:p w14:paraId="181E8336" w14:textId="77777777" w:rsidR="003C103D" w:rsidRPr="00092316" w:rsidRDefault="003C103D" w:rsidP="003C103D">
            <w:pPr>
              <w:numPr>
                <w:ilvl w:val="0"/>
                <w:numId w:val="4"/>
              </w:numPr>
              <w:spacing w:before="300" w:after="300"/>
              <w:rPr>
                <w:szCs w:val="24"/>
              </w:rPr>
            </w:pPr>
            <w:r w:rsidRPr="4915943C">
              <w:rPr>
                <w:szCs w:val="24"/>
              </w:rPr>
              <w:t>All excavation within ancient woodland buffers would be avoided.</w:t>
            </w:r>
          </w:p>
          <w:p w14:paraId="659C7499" w14:textId="77777777" w:rsidR="003C103D" w:rsidRPr="00092316" w:rsidRDefault="003C103D" w:rsidP="003C103D">
            <w:pPr>
              <w:spacing w:before="300" w:after="300"/>
            </w:pPr>
            <w:r>
              <w:t>The Chapter sets out that a 15-metre buffer (since increased to 30 metres, where buffers would be present) has been applied to all ancient woodlands. This is supported by the accompanying Tree Constraints Plans [APP-470 - APP-500], which depict buffers to all areas of ancient woodland.</w:t>
            </w:r>
          </w:p>
          <w:p w14:paraId="3E320473" w14:textId="77777777" w:rsidR="003C103D" w:rsidRPr="00092316" w:rsidRDefault="003C103D" w:rsidP="003C103D">
            <w:pPr>
              <w:spacing w:before="300" w:after="300"/>
              <w:rPr>
                <w:szCs w:val="24"/>
              </w:rPr>
            </w:pPr>
            <w:r w:rsidRPr="4915943C">
              <w:rPr>
                <w:szCs w:val="24"/>
              </w:rPr>
              <w:t>The Arboricultural Impact Assessment (AIA) and Outline Arboricultural Method Statement (OAMS) [APP-171] were also produced on the basis that buffer zones would be applied to all ancient woodland, as they are to be read in conjunction with the Tree Constraints Plans [APP-470 – APP-500] and Tree Impact Plans [APP-501 - APP-530], all of which depict complete ancient woodland buffers. The AIA identifies negligible impacts to ancient woodland during construction. Chapter 19 (Arboriculture) [APP-056] states that “a 15m buffer has been applied to all ancient woodlands” and that no construction phase impacts to ancient woodland are anticipated at the Sites during construction given the embedded mitigation for these features.</w:t>
            </w:r>
          </w:p>
          <w:p w14:paraId="1FE174B7" w14:textId="77777777" w:rsidR="003C103D" w:rsidRPr="00092316" w:rsidRDefault="003C103D" w:rsidP="003C103D">
            <w:pPr>
              <w:spacing w:before="300" w:after="300"/>
              <w:rPr>
                <w:szCs w:val="24"/>
              </w:rPr>
            </w:pPr>
            <w:r w:rsidRPr="4915943C">
              <w:rPr>
                <w:szCs w:val="24"/>
              </w:rPr>
              <w:t xml:space="preserve">Chapter 19: Arboriculture, the AIA and the OAMS do not refer to Appendix 9.12: Schedule of Protective Ecological Buffers (SPEB) [APP-095] of Chapter 9 (Rev A) of the Environmental Statement [REP1-033]. </w:t>
            </w:r>
          </w:p>
          <w:p w14:paraId="27474827" w14:textId="77777777" w:rsidR="003C103D" w:rsidRPr="00092316" w:rsidRDefault="003C103D" w:rsidP="003C103D">
            <w:pPr>
              <w:spacing w:before="300" w:after="300"/>
            </w:pPr>
            <w:r>
              <w:t>The Outline Ecological Protection and Mitigation Strategy (Revision B) (OEPMS) [REP4-010] states that the locations and widths of all buffer zones are illustrated in the SPEB. The SPEB would be secured through implementation of the OEPMS and the Outline Landscape and Ecological Management Plan Revision B [REP3-062], secured by Requirements 8 and 7 of the draft DCO.</w:t>
            </w:r>
          </w:p>
          <w:p w14:paraId="74A7D86E" w14:textId="77777777" w:rsidR="003C103D" w:rsidRPr="00092316" w:rsidRDefault="003C103D" w:rsidP="003C103D">
            <w:pPr>
              <w:spacing w:before="300" w:after="300"/>
              <w:rPr>
                <w:szCs w:val="24"/>
              </w:rPr>
            </w:pPr>
            <w:r w:rsidRPr="4915943C">
              <w:rPr>
                <w:szCs w:val="24"/>
              </w:rPr>
              <w:lastRenderedPageBreak/>
              <w:t>However, the SPEB does not show ancient woodland buffers at the below locations of proposed development adjacent to ancient woodland:</w:t>
            </w:r>
          </w:p>
          <w:p w14:paraId="6626F31D" w14:textId="77777777" w:rsidR="003C103D" w:rsidRPr="00092316" w:rsidRDefault="003C103D" w:rsidP="003C103D">
            <w:pPr>
              <w:numPr>
                <w:ilvl w:val="0"/>
                <w:numId w:val="3"/>
              </w:numPr>
              <w:spacing w:before="300" w:after="300"/>
            </w:pPr>
            <w:r>
              <w:t>The western edge of Sywell Wood (Cable Route Corridor and construction compound near Site C);</w:t>
            </w:r>
          </w:p>
          <w:p w14:paraId="7F4982D0" w14:textId="77777777" w:rsidR="003C103D" w:rsidRPr="00092316" w:rsidRDefault="003C103D" w:rsidP="003C103D">
            <w:pPr>
              <w:numPr>
                <w:ilvl w:val="0"/>
                <w:numId w:val="3"/>
              </w:numPr>
              <w:spacing w:before="300" w:after="300"/>
            </w:pPr>
            <w:r>
              <w:t>The eastern edge of Horn Wood (operational access to Site F); and</w:t>
            </w:r>
          </w:p>
          <w:p w14:paraId="422C5941" w14:textId="77777777" w:rsidR="003C103D" w:rsidRPr="00092316" w:rsidRDefault="003C103D" w:rsidP="003C103D">
            <w:pPr>
              <w:numPr>
                <w:ilvl w:val="0"/>
                <w:numId w:val="3"/>
              </w:numPr>
              <w:spacing w:before="300" w:after="300"/>
              <w:rPr>
                <w:szCs w:val="24"/>
              </w:rPr>
            </w:pPr>
            <w:r w:rsidRPr="4915943C">
              <w:rPr>
                <w:szCs w:val="24"/>
              </w:rPr>
              <w:t>Barslay Spinney (Cable Route Corridor to the west of Site G).</w:t>
            </w:r>
          </w:p>
          <w:p w14:paraId="3A68D779" w14:textId="77777777" w:rsidR="003C103D" w:rsidRPr="00092316" w:rsidRDefault="003C103D" w:rsidP="003C103D">
            <w:pPr>
              <w:spacing w:before="300" w:after="300"/>
            </w:pPr>
            <w:r>
              <w:t xml:space="preserve">This was questioned at ExQ2 (Q2.7.2) [PD-011] and the response [REP3-074] confirmed that ancient woodland buffers would not be applied at these areas. It was stated that Method Statement 6 of the OEPMS (Rev B) [REP4-010] sets out protective measures specific to the Cable Route Corridor. However, this method statement does not set out methods for the protection of the ancient woodland at these points. </w:t>
            </w:r>
          </w:p>
          <w:p w14:paraId="631F1406" w14:textId="77777777" w:rsidR="003C103D" w:rsidRPr="00092316" w:rsidRDefault="003C103D" w:rsidP="003C103D">
            <w:pPr>
              <w:spacing w:before="300" w:after="300"/>
              <w:rPr>
                <w:color w:val="FF0000"/>
              </w:rPr>
            </w:pPr>
            <w:r>
              <w:t xml:space="preserve">In summary, Chapter 19:Arboriculture, the AIA and OAMS and the recent signposting document [REP4-024] were all produced on the basis that buffers would be applied to all ancient woodland. However, ancient woodland buffers are missing from the SPEB in the three areas highlighted in Q2.7.2 of ExQ2 [PD-011]. Their absence from the proposed development is confirmed in the applicant’s response to the question in Applicant Responses to ExA Second Written Questions [REP3-074]. These matters result in the following questions: </w:t>
            </w:r>
          </w:p>
          <w:p w14:paraId="3A500691" w14:textId="77777777" w:rsidR="003C103D" w:rsidRPr="00092316" w:rsidRDefault="003C103D" w:rsidP="003C103D">
            <w:pPr>
              <w:pStyle w:val="ListParagraph"/>
              <w:numPr>
                <w:ilvl w:val="0"/>
                <w:numId w:val="2"/>
              </w:numPr>
              <w:spacing w:before="300" w:after="300"/>
              <w:rPr>
                <w:szCs w:val="24"/>
              </w:rPr>
            </w:pPr>
            <w:r w:rsidRPr="4915943C">
              <w:rPr>
                <w:szCs w:val="24"/>
              </w:rPr>
              <w:t>As set out above, the assessment of effects on ancient woodland appears to have been made on a different basis from the current proposed development. Thus, is that assessment correct?</w:t>
            </w:r>
          </w:p>
          <w:p w14:paraId="2B18C118" w14:textId="77777777" w:rsidR="003C103D" w:rsidRPr="00092316" w:rsidRDefault="003C103D" w:rsidP="003C103D">
            <w:pPr>
              <w:pStyle w:val="ListParagraph"/>
              <w:numPr>
                <w:ilvl w:val="0"/>
                <w:numId w:val="2"/>
              </w:numPr>
              <w:spacing w:before="300" w:after="300"/>
            </w:pPr>
            <w:r>
              <w:t>If ancient woodland buffers would be absent from the three areas highlighted in Q2.7.2 of [PD-011], how would direct and indirect effects of development on ancient woodland as an irreplaceable habitat be mitigated fully during the construction phase at Sywell Wood and Barslay Spinney?</w:t>
            </w:r>
          </w:p>
          <w:p w14:paraId="2A89BA60" w14:textId="6FB47614" w:rsidR="003C103D" w:rsidRPr="3C3911F8" w:rsidRDefault="003C103D" w:rsidP="0049142E">
            <w:pPr>
              <w:spacing w:after="240"/>
              <w:rPr>
                <w:rFonts w:eastAsia="Arial" w:cs="Arial"/>
                <w:b/>
                <w:bCs/>
              </w:rPr>
            </w:pPr>
            <w:r>
              <w:t>An increase of “fewer than one vehicle trip per day per Site for maintenance purposes” is envisaged by the Outline Operational Traffic Management Plan (Revision A) [REP1-157]. How much would such access intensify the vehicular use of the track around Horn Wood during the general operational phase, and how would any direct and indirect effects of this on the ancient woodland be mitigated fully?</w:t>
            </w:r>
          </w:p>
        </w:tc>
      </w:tr>
      <w:tr w:rsidR="3C3911F8" w14:paraId="3C06EC8C" w14:textId="77777777" w:rsidTr="1F20BC25">
        <w:trPr>
          <w:trHeight w:val="300"/>
        </w:trPr>
        <w:tc>
          <w:tcPr>
            <w:tcW w:w="1762" w:type="dxa"/>
          </w:tcPr>
          <w:p w14:paraId="25658847" w14:textId="58B586A3" w:rsidR="3C3911F8" w:rsidRDefault="3C3911F8" w:rsidP="3C3911F8">
            <w:pPr>
              <w:pStyle w:val="Heading3"/>
              <w:rPr>
                <w:rFonts w:cs="Arial"/>
              </w:rPr>
            </w:pPr>
          </w:p>
        </w:tc>
        <w:tc>
          <w:tcPr>
            <w:tcW w:w="5271" w:type="dxa"/>
          </w:tcPr>
          <w:p w14:paraId="19ABC124" w14:textId="3D0A6E23" w:rsidR="0B460DFF" w:rsidRDefault="0B460DFF" w:rsidP="3C3911F8">
            <w:pPr>
              <w:rPr>
                <w:rFonts w:cs="Arial"/>
              </w:rPr>
            </w:pPr>
            <w:r w:rsidRPr="3C3911F8">
              <w:rPr>
                <w:rFonts w:cs="Arial"/>
              </w:rPr>
              <w:t>The applicant</w:t>
            </w:r>
          </w:p>
        </w:tc>
        <w:tc>
          <w:tcPr>
            <w:tcW w:w="15066" w:type="dxa"/>
          </w:tcPr>
          <w:p w14:paraId="644F5145" w14:textId="53EB5521" w:rsidR="16BF5A49" w:rsidRDefault="16BF5A49" w:rsidP="0049142E">
            <w:pPr>
              <w:spacing w:before="120" w:after="120"/>
              <w:rPr>
                <w:rFonts w:eastAsia="Arial" w:cs="Arial"/>
                <w:b/>
                <w:bCs/>
              </w:rPr>
            </w:pPr>
            <w:r w:rsidRPr="3C3911F8">
              <w:rPr>
                <w:rFonts w:eastAsia="Arial" w:cs="Arial"/>
                <w:b/>
                <w:bCs/>
              </w:rPr>
              <w:t>Signposting Document clarification</w:t>
            </w:r>
          </w:p>
          <w:p w14:paraId="1FDFF5CB" w14:textId="0597D267" w:rsidR="3C3911F8" w:rsidRDefault="33D6C385" w:rsidP="0049142E">
            <w:pPr>
              <w:spacing w:after="240" w:line="259" w:lineRule="auto"/>
              <w:rPr>
                <w:rFonts w:eastAsia="Arial" w:cs="Arial"/>
              </w:rPr>
            </w:pPr>
            <w:r w:rsidRPr="37C6B7C8">
              <w:rPr>
                <w:rFonts w:eastAsia="Arial" w:cs="Arial"/>
              </w:rPr>
              <w:t xml:space="preserve">The Signposting Document for Matters Raised at Issue Specific Hearings [REP4-024] refers to 15 metre and/or 30 metre buffers in respect of Work Nos. 5B/5B(vi)/8B at Sywell Wood, Horn Wood and Barslay Spinney ancient woodland. Please clarify where these buffers are secured, as they are not shown in the Schedule of Protective Ecological Buffers [APP-095] secured (through Requirement 8 of the draft development consent order) at paragraph </w:t>
            </w:r>
            <w:r w:rsidRPr="37C6B7C8">
              <w:rPr>
                <w:rFonts w:eastAsia="Arial" w:cs="Arial"/>
                <w:szCs w:val="24"/>
              </w:rPr>
              <w:t>3.3.2 of the Outline Ecological Protection and Mitigation Strategy (Revision B) [REP4-010]</w:t>
            </w:r>
            <w:r w:rsidRPr="37C6B7C8">
              <w:rPr>
                <w:rFonts w:eastAsia="Arial" w:cs="Arial"/>
              </w:rPr>
              <w:t>, as confirmed in the response to Q2.7.2 in the Applicant’s Responses to ExA Second Written Questions [REP3-074].</w:t>
            </w:r>
          </w:p>
        </w:tc>
      </w:tr>
      <w:tr w:rsidR="3C3911F8" w14:paraId="1DBAF643" w14:textId="77777777" w:rsidTr="1F20BC25">
        <w:trPr>
          <w:trHeight w:val="300"/>
        </w:trPr>
        <w:tc>
          <w:tcPr>
            <w:tcW w:w="1762" w:type="dxa"/>
          </w:tcPr>
          <w:p w14:paraId="287BCE5D" w14:textId="3244B04F" w:rsidR="3C3911F8" w:rsidRDefault="3C3911F8" w:rsidP="3C3911F8">
            <w:pPr>
              <w:pStyle w:val="Heading3"/>
              <w:rPr>
                <w:rFonts w:cs="Arial"/>
              </w:rPr>
            </w:pPr>
          </w:p>
        </w:tc>
        <w:tc>
          <w:tcPr>
            <w:tcW w:w="5271" w:type="dxa"/>
          </w:tcPr>
          <w:p w14:paraId="00F82792" w14:textId="77111054" w:rsidR="2D85E8B3" w:rsidRDefault="2D85E8B3" w:rsidP="3C3911F8">
            <w:pPr>
              <w:rPr>
                <w:rFonts w:cs="Arial"/>
              </w:rPr>
            </w:pPr>
            <w:r w:rsidRPr="3C3911F8">
              <w:rPr>
                <w:rFonts w:cs="Arial"/>
              </w:rPr>
              <w:t>The applicant</w:t>
            </w:r>
          </w:p>
        </w:tc>
        <w:tc>
          <w:tcPr>
            <w:tcW w:w="15066" w:type="dxa"/>
          </w:tcPr>
          <w:p w14:paraId="26AB15EA" w14:textId="37BC06D4" w:rsidR="2D85E8B3" w:rsidRDefault="2D85E8B3" w:rsidP="0049142E">
            <w:pPr>
              <w:spacing w:before="120" w:after="120" w:line="257" w:lineRule="auto"/>
              <w:rPr>
                <w:rFonts w:eastAsia="Arial" w:cs="Arial"/>
                <w:b/>
                <w:bCs/>
                <w:szCs w:val="24"/>
              </w:rPr>
            </w:pPr>
            <w:r w:rsidRPr="3C3911F8">
              <w:rPr>
                <w:rFonts w:eastAsia="Arial" w:cs="Arial"/>
                <w:b/>
                <w:bCs/>
                <w:szCs w:val="24"/>
              </w:rPr>
              <w:t>Ancient woodland buffers</w:t>
            </w:r>
          </w:p>
          <w:p w14:paraId="6C3291DD" w14:textId="4928C2E1" w:rsidR="3C3911F8" w:rsidRDefault="57C40EBE" w:rsidP="0049142E">
            <w:pPr>
              <w:spacing w:after="240" w:line="257" w:lineRule="auto"/>
              <w:rPr>
                <w:rFonts w:eastAsia="Arial" w:cs="Arial"/>
                <w:szCs w:val="24"/>
              </w:rPr>
            </w:pPr>
            <w:r w:rsidRPr="1F20BC25">
              <w:rPr>
                <w:rFonts w:eastAsia="Arial" w:cs="Arial"/>
                <w:szCs w:val="24"/>
              </w:rPr>
              <w:t>The N</w:t>
            </w:r>
            <w:r w:rsidR="53BAC91E" w:rsidRPr="1F20BC25">
              <w:rPr>
                <w:rFonts w:eastAsia="Arial" w:cs="Arial"/>
                <w:szCs w:val="24"/>
              </w:rPr>
              <w:t xml:space="preserve">PS </w:t>
            </w:r>
            <w:r w:rsidRPr="1F20BC25">
              <w:rPr>
                <w:rFonts w:eastAsia="Arial" w:cs="Arial"/>
                <w:szCs w:val="24"/>
              </w:rPr>
              <w:t xml:space="preserve">EN-1 </w:t>
            </w:r>
            <w:r w:rsidR="3EA13F8A" w:rsidRPr="1F20BC25">
              <w:rPr>
                <w:rFonts w:eastAsia="Arial" w:cs="Arial"/>
                <w:szCs w:val="24"/>
              </w:rPr>
              <w:t xml:space="preserve">and the National Planning Policy Framework </w:t>
            </w:r>
            <w:r w:rsidRPr="1F20BC25">
              <w:rPr>
                <w:rFonts w:eastAsia="Arial" w:cs="Arial"/>
                <w:szCs w:val="24"/>
              </w:rPr>
              <w:t>categorise both veteran trees and ancient woodland as irreplaceable habitats. The Outline Arboricultural Method Statement [APP-171] sets out that the Cable Route Corridor has been widened up to 120m adjacent to identified veteran trees to provide sufficient space to allow for open cut trenching around Veteran Tree Buffer Zones, ensuring impacts to veteran trees are avoided (secured in the Works Plan [REP3-008]). Please explain why the same protection is not proposed for ancient woodland adjacent to the Cable Route Corridor, including whether constraints such as the presence of the Sywell Aerodrome runway adjacent to the Sywell Wood ancient woodland are a contributing factor to this absence.</w:t>
            </w:r>
          </w:p>
        </w:tc>
      </w:tr>
      <w:tr w:rsidR="3C3911F8" w14:paraId="4D84AD54" w14:textId="77777777" w:rsidTr="1F20BC25">
        <w:trPr>
          <w:trHeight w:val="300"/>
        </w:trPr>
        <w:tc>
          <w:tcPr>
            <w:tcW w:w="1762" w:type="dxa"/>
          </w:tcPr>
          <w:p w14:paraId="028F711C" w14:textId="78595893" w:rsidR="3C3911F8" w:rsidRDefault="3C3911F8" w:rsidP="3C3911F8">
            <w:pPr>
              <w:pStyle w:val="Heading3"/>
              <w:rPr>
                <w:rFonts w:cs="Arial"/>
              </w:rPr>
            </w:pPr>
          </w:p>
        </w:tc>
        <w:tc>
          <w:tcPr>
            <w:tcW w:w="5271" w:type="dxa"/>
          </w:tcPr>
          <w:p w14:paraId="47A3EA02" w14:textId="605E05B9" w:rsidR="1A17D498" w:rsidRDefault="1A17D498" w:rsidP="3C3911F8">
            <w:pPr>
              <w:rPr>
                <w:rFonts w:cs="Arial"/>
              </w:rPr>
            </w:pPr>
            <w:r w:rsidRPr="3C3911F8">
              <w:rPr>
                <w:rFonts w:cs="Arial"/>
              </w:rPr>
              <w:t>The applicant</w:t>
            </w:r>
          </w:p>
        </w:tc>
        <w:tc>
          <w:tcPr>
            <w:tcW w:w="15066" w:type="dxa"/>
          </w:tcPr>
          <w:p w14:paraId="4F793AA4" w14:textId="6D30EC61" w:rsidR="1A17D498" w:rsidRDefault="1A17D498" w:rsidP="0049142E">
            <w:pPr>
              <w:spacing w:before="120" w:after="120"/>
              <w:rPr>
                <w:rFonts w:eastAsia="Arial" w:cs="Arial"/>
                <w:b/>
                <w:bCs/>
              </w:rPr>
            </w:pPr>
            <w:r w:rsidRPr="3C3911F8">
              <w:rPr>
                <w:rFonts w:eastAsia="Arial" w:cs="Arial"/>
                <w:b/>
                <w:bCs/>
              </w:rPr>
              <w:t>Ancient woodland buffers</w:t>
            </w:r>
          </w:p>
          <w:p w14:paraId="3B265363" w14:textId="6300A708" w:rsidR="3C3911F8" w:rsidRDefault="47BA5758" w:rsidP="0049142E">
            <w:pPr>
              <w:spacing w:after="120" w:line="257" w:lineRule="auto"/>
              <w:rPr>
                <w:rFonts w:eastAsia="Arial" w:cs="Arial"/>
              </w:rPr>
            </w:pPr>
            <w:r w:rsidRPr="1F20BC25">
              <w:rPr>
                <w:rFonts w:eastAsia="Arial" w:cs="Arial"/>
              </w:rPr>
              <w:t>A temporary haul road would be constructed alongside the Cable Route Corridor</w:t>
            </w:r>
            <w:r w:rsidR="157DDEAE" w:rsidRPr="1F20BC25">
              <w:rPr>
                <w:rFonts w:eastAsia="Arial" w:cs="Arial"/>
              </w:rPr>
              <w:t xml:space="preserve"> (CRC)</w:t>
            </w:r>
            <w:r w:rsidRPr="1F20BC25">
              <w:rPr>
                <w:rFonts w:eastAsia="Arial" w:cs="Arial"/>
              </w:rPr>
              <w:t xml:space="preserve">. The </w:t>
            </w:r>
            <w:r w:rsidR="1B8A6A38" w:rsidRPr="1F20BC25">
              <w:rPr>
                <w:rFonts w:eastAsia="Arial" w:cs="Arial"/>
              </w:rPr>
              <w:t xml:space="preserve">Milton Keynes City Council </w:t>
            </w:r>
            <w:r w:rsidRPr="1F20BC25">
              <w:rPr>
                <w:rFonts w:eastAsia="Arial" w:cs="Arial"/>
              </w:rPr>
              <w:t>Statement of Common Ground</w:t>
            </w:r>
            <w:r w:rsidR="396E77E7" w:rsidRPr="1F20BC25">
              <w:rPr>
                <w:rFonts w:eastAsia="Arial" w:cs="Arial"/>
              </w:rPr>
              <w:t xml:space="preserve"> draft (Revision </w:t>
            </w:r>
            <w:r w:rsidR="396E77E7" w:rsidRPr="27859785">
              <w:rPr>
                <w:rFonts w:eastAsia="Arial" w:cs="Arial"/>
              </w:rPr>
              <w:t>A) [REP4-031]</w:t>
            </w:r>
            <w:r w:rsidRPr="1F20BC25">
              <w:rPr>
                <w:rFonts w:eastAsia="Arial" w:cs="Arial"/>
              </w:rPr>
              <w:t xml:space="preserve"> notes that there would be 11 HGV arrivals per day at the CRC access on the A509 near Site G</w:t>
            </w:r>
            <w:r w:rsidR="67758106" w:rsidRPr="1F20BC25">
              <w:rPr>
                <w:rFonts w:eastAsia="Arial" w:cs="Arial"/>
              </w:rPr>
              <w:t xml:space="preserve"> during the haul road construction period</w:t>
            </w:r>
            <w:r w:rsidRPr="1F20BC25">
              <w:rPr>
                <w:rFonts w:eastAsia="Arial" w:cs="Arial"/>
              </w:rPr>
              <w:t>. As ancient woodland buffers to Sywell Wood and Barslay Spinney would not be present within the CRC, how would the ancient woodland be protected from issues such as damage or compaction to soil, an increase in air and soil pollution, and increased disturbance to wildlife such as noise from additional people and traffic?</w:t>
            </w:r>
          </w:p>
        </w:tc>
      </w:tr>
      <w:tr w:rsidR="296E58BD" w14:paraId="65C72A56" w14:textId="77777777" w:rsidTr="296E58BD">
        <w:trPr>
          <w:trHeight w:val="300"/>
        </w:trPr>
        <w:tc>
          <w:tcPr>
            <w:tcW w:w="1762" w:type="dxa"/>
          </w:tcPr>
          <w:p w14:paraId="1CB0EDB8" w14:textId="581F9541" w:rsidR="296E58BD" w:rsidRDefault="296E58BD" w:rsidP="296E58BD">
            <w:pPr>
              <w:pStyle w:val="Heading3"/>
              <w:rPr>
                <w:rFonts w:cs="Arial"/>
              </w:rPr>
            </w:pPr>
          </w:p>
        </w:tc>
        <w:tc>
          <w:tcPr>
            <w:tcW w:w="5271" w:type="dxa"/>
          </w:tcPr>
          <w:p w14:paraId="6F12B827" w14:textId="1FEC406B" w:rsidR="296E58BD" w:rsidRDefault="0D8536B9" w:rsidP="296E58BD">
            <w:pPr>
              <w:rPr>
                <w:rFonts w:cs="Arial"/>
              </w:rPr>
            </w:pPr>
            <w:r w:rsidRPr="38A7DABC">
              <w:rPr>
                <w:rFonts w:cs="Arial"/>
              </w:rPr>
              <w:t>The applicant</w:t>
            </w:r>
          </w:p>
        </w:tc>
        <w:tc>
          <w:tcPr>
            <w:tcW w:w="15066" w:type="dxa"/>
          </w:tcPr>
          <w:p w14:paraId="635A25E4" w14:textId="09B38A5D" w:rsidR="0D8536B9" w:rsidRDefault="0D8536B9" w:rsidP="0049142E">
            <w:pPr>
              <w:spacing w:before="120" w:after="120"/>
              <w:rPr>
                <w:rFonts w:eastAsia="Arial" w:cs="Arial"/>
                <w:b/>
                <w:bCs/>
                <w:color w:val="000000" w:themeColor="text1"/>
                <w:szCs w:val="24"/>
              </w:rPr>
            </w:pPr>
            <w:r w:rsidRPr="38A7DABC">
              <w:rPr>
                <w:rFonts w:eastAsia="Arial" w:cs="Arial"/>
                <w:b/>
                <w:bCs/>
                <w:color w:val="000000" w:themeColor="text1"/>
                <w:szCs w:val="24"/>
              </w:rPr>
              <w:t>Duration of works adjacent to ancient woodland</w:t>
            </w:r>
          </w:p>
          <w:p w14:paraId="68F8A312" w14:textId="3D22D7AB" w:rsidR="296E58BD" w:rsidRDefault="0D8536B9" w:rsidP="0049142E">
            <w:pPr>
              <w:spacing w:after="240"/>
              <w:rPr>
                <w:rFonts w:eastAsia="Arial" w:cs="Arial"/>
              </w:rPr>
            </w:pPr>
            <w:r w:rsidRPr="43AA5D83">
              <w:rPr>
                <w:rFonts w:eastAsia="Arial" w:cs="Arial"/>
                <w:color w:val="000000" w:themeColor="text1"/>
              </w:rPr>
              <w:t xml:space="preserve">What would be the likely duration of works within the Cable Route Corridor and </w:t>
            </w:r>
            <w:r w:rsidR="6B992CB8" w:rsidRPr="43AA5D83">
              <w:rPr>
                <w:rFonts w:eastAsia="Arial" w:cs="Arial"/>
                <w:color w:val="000000" w:themeColor="text1"/>
              </w:rPr>
              <w:t xml:space="preserve">the </w:t>
            </w:r>
            <w:r w:rsidRPr="43AA5D83">
              <w:rPr>
                <w:rFonts w:eastAsia="Arial" w:cs="Arial"/>
                <w:color w:val="000000" w:themeColor="text1"/>
              </w:rPr>
              <w:t>use of Construction Compound 1 adjacent to the Sywell Wood, Horn Wood or Barslay Spinney areas of ancient woodland?</w:t>
            </w:r>
          </w:p>
        </w:tc>
      </w:tr>
      <w:tr w:rsidR="12D32EB5" w14:paraId="27C16CBC" w14:textId="77777777" w:rsidTr="1F20BC25">
        <w:trPr>
          <w:trHeight w:val="300"/>
        </w:trPr>
        <w:tc>
          <w:tcPr>
            <w:tcW w:w="1762" w:type="dxa"/>
          </w:tcPr>
          <w:p w14:paraId="1DAB47B4" w14:textId="5ACB1FC1" w:rsidR="12D32EB5" w:rsidRDefault="12D32EB5" w:rsidP="12D32EB5">
            <w:pPr>
              <w:pStyle w:val="Heading3"/>
              <w:rPr>
                <w:rFonts w:cs="Arial"/>
              </w:rPr>
            </w:pPr>
          </w:p>
        </w:tc>
        <w:tc>
          <w:tcPr>
            <w:tcW w:w="5271" w:type="dxa"/>
          </w:tcPr>
          <w:p w14:paraId="404944E1" w14:textId="0C163FF7" w:rsidR="152D05E7" w:rsidRDefault="4A67F1DC" w:rsidP="12D32EB5">
            <w:pPr>
              <w:rPr>
                <w:rFonts w:cs="Arial"/>
              </w:rPr>
            </w:pPr>
            <w:r w:rsidRPr="4915943C">
              <w:rPr>
                <w:rFonts w:cs="Arial"/>
              </w:rPr>
              <w:t xml:space="preserve">The applicant </w:t>
            </w:r>
          </w:p>
        </w:tc>
        <w:tc>
          <w:tcPr>
            <w:tcW w:w="15066" w:type="dxa"/>
          </w:tcPr>
          <w:p w14:paraId="3E53A051" w14:textId="3B1998EF" w:rsidR="6F5B8E68" w:rsidRDefault="4A67F1DC" w:rsidP="0049142E">
            <w:pPr>
              <w:spacing w:before="120" w:after="120" w:line="259" w:lineRule="auto"/>
              <w:rPr>
                <w:b/>
                <w:bCs/>
              </w:rPr>
            </w:pPr>
            <w:r w:rsidRPr="1F20BC25">
              <w:rPr>
                <w:b/>
                <w:bCs/>
              </w:rPr>
              <w:t xml:space="preserve">Outline Ecological Protection and Mitigation Strategy </w:t>
            </w:r>
          </w:p>
          <w:p w14:paraId="3C609023" w14:textId="7B0A81F4" w:rsidR="6F5B8E68" w:rsidRDefault="5C7D9B6E" w:rsidP="1F20BC25">
            <w:pPr>
              <w:spacing w:before="300" w:after="300" w:line="259" w:lineRule="auto"/>
              <w:rPr>
                <w:b/>
                <w:bCs/>
              </w:rPr>
            </w:pPr>
            <w:r>
              <w:t>Should paragraph 5.2.2 of the O</w:t>
            </w:r>
            <w:r w:rsidR="4E037DF5">
              <w:t xml:space="preserve">utline </w:t>
            </w:r>
            <w:r>
              <w:t>E</w:t>
            </w:r>
            <w:r w:rsidR="0ED0B3A5">
              <w:t xml:space="preserve">cological </w:t>
            </w:r>
            <w:r>
              <w:t>P</w:t>
            </w:r>
            <w:r w:rsidR="58C05B7F">
              <w:t xml:space="preserve">rotection and </w:t>
            </w:r>
            <w:r>
              <w:t>M</w:t>
            </w:r>
            <w:r w:rsidR="729D5F42">
              <w:t xml:space="preserve">itigation </w:t>
            </w:r>
            <w:r>
              <w:t>S</w:t>
            </w:r>
            <w:r w:rsidR="54150F45">
              <w:t>trategy</w:t>
            </w:r>
            <w:r>
              <w:t xml:space="preserve"> (Rev B) [REP4-010] be updated to read “..</w:t>
            </w:r>
            <w:r w:rsidRPr="1F20BC25">
              <w:rPr>
                <w:b/>
                <w:bCs/>
              </w:rPr>
              <w:t>between</w:t>
            </w:r>
            <w:r>
              <w:t xml:space="preserve"> the months of March and October inclusive”? </w:t>
            </w:r>
          </w:p>
        </w:tc>
      </w:tr>
      <w:tr w:rsidR="37C6B7C8" w14:paraId="1F2C8A02" w14:textId="77777777" w:rsidTr="1F20BC25">
        <w:trPr>
          <w:trHeight w:val="300"/>
        </w:trPr>
        <w:tc>
          <w:tcPr>
            <w:tcW w:w="1762" w:type="dxa"/>
          </w:tcPr>
          <w:p w14:paraId="21D61A94" w14:textId="18887ED4" w:rsidR="37C6B7C8" w:rsidRDefault="37C6B7C8" w:rsidP="37C6B7C8">
            <w:pPr>
              <w:pStyle w:val="Heading3"/>
              <w:rPr>
                <w:rFonts w:cs="Arial"/>
              </w:rPr>
            </w:pPr>
          </w:p>
        </w:tc>
        <w:tc>
          <w:tcPr>
            <w:tcW w:w="5271" w:type="dxa"/>
          </w:tcPr>
          <w:p w14:paraId="0FE0245F" w14:textId="40A1AF5E" w:rsidR="286BC59D" w:rsidRDefault="286BC59D" w:rsidP="37C6B7C8">
            <w:pPr>
              <w:rPr>
                <w:rFonts w:cs="Arial"/>
              </w:rPr>
            </w:pPr>
            <w:r w:rsidRPr="37C6B7C8">
              <w:rPr>
                <w:rFonts w:cs="Arial"/>
              </w:rPr>
              <w:t>The applicant</w:t>
            </w:r>
          </w:p>
        </w:tc>
        <w:tc>
          <w:tcPr>
            <w:tcW w:w="15066" w:type="dxa"/>
          </w:tcPr>
          <w:p w14:paraId="17A4F951" w14:textId="2517819C" w:rsidR="583AC466" w:rsidRDefault="583AC466" w:rsidP="0049142E">
            <w:pPr>
              <w:spacing w:before="120" w:after="120" w:line="257" w:lineRule="auto"/>
              <w:rPr>
                <w:rFonts w:eastAsia="Arial" w:cs="Arial"/>
                <w:b/>
                <w:bCs/>
                <w:szCs w:val="24"/>
              </w:rPr>
            </w:pPr>
            <w:r w:rsidRPr="37C6B7C8">
              <w:rPr>
                <w:rFonts w:eastAsia="Arial" w:cs="Arial"/>
                <w:b/>
                <w:bCs/>
                <w:szCs w:val="24"/>
              </w:rPr>
              <w:t>Ancient woodland buffers</w:t>
            </w:r>
          </w:p>
          <w:p w14:paraId="735F9013" w14:textId="375B2EFE" w:rsidR="286BC59D" w:rsidRDefault="286BC59D" w:rsidP="0049142E">
            <w:pPr>
              <w:spacing w:after="240" w:line="257" w:lineRule="auto"/>
              <w:rPr>
                <w:rFonts w:eastAsia="Arial" w:cs="Arial"/>
                <w:szCs w:val="24"/>
              </w:rPr>
            </w:pPr>
            <w:r w:rsidRPr="37C6B7C8">
              <w:rPr>
                <w:rFonts w:eastAsia="Arial" w:cs="Arial"/>
                <w:szCs w:val="24"/>
              </w:rPr>
              <w:t>The</w:t>
            </w:r>
            <w:r w:rsidR="00C212C5" w:rsidRPr="37C6B7C8">
              <w:rPr>
                <w:rFonts w:eastAsia="Arial" w:cs="Arial"/>
                <w:szCs w:val="24"/>
              </w:rPr>
              <w:t xml:space="preserve"> Signposting Document for Matters Raised at Issue Specific Hearings [REP4-024]</w:t>
            </w:r>
            <w:r w:rsidR="42C8BB72" w:rsidRPr="37C6B7C8">
              <w:rPr>
                <w:rFonts w:eastAsia="Arial" w:cs="Arial"/>
                <w:szCs w:val="24"/>
              </w:rPr>
              <w:t xml:space="preserve"> </w:t>
            </w:r>
            <w:r w:rsidRPr="37C6B7C8">
              <w:rPr>
                <w:rFonts w:eastAsia="Arial" w:cs="Arial"/>
                <w:szCs w:val="24"/>
              </w:rPr>
              <w:t>sets out that</w:t>
            </w:r>
            <w:r w:rsidR="2CA60E2E" w:rsidRPr="37C6B7C8">
              <w:rPr>
                <w:rFonts w:eastAsia="Arial" w:cs="Arial"/>
                <w:szCs w:val="24"/>
              </w:rPr>
              <w:t xml:space="preserve">, where </w:t>
            </w:r>
            <w:r w:rsidR="2564F71A" w:rsidRPr="37C6B7C8">
              <w:rPr>
                <w:rFonts w:eastAsia="Arial" w:cs="Arial"/>
                <w:szCs w:val="24"/>
              </w:rPr>
              <w:t>ancient</w:t>
            </w:r>
            <w:r w:rsidR="045EC77B" w:rsidRPr="37C6B7C8">
              <w:rPr>
                <w:rFonts w:eastAsia="Arial" w:cs="Arial"/>
                <w:szCs w:val="24"/>
              </w:rPr>
              <w:t xml:space="preserve"> woodland</w:t>
            </w:r>
            <w:r w:rsidR="2564F71A" w:rsidRPr="37C6B7C8">
              <w:rPr>
                <w:rFonts w:eastAsia="Arial" w:cs="Arial"/>
                <w:szCs w:val="24"/>
              </w:rPr>
              <w:t xml:space="preserve"> buffers are </w:t>
            </w:r>
            <w:r w:rsidR="2CA60E2E" w:rsidRPr="37C6B7C8">
              <w:rPr>
                <w:rFonts w:eastAsia="Arial" w:cs="Arial"/>
                <w:szCs w:val="24"/>
              </w:rPr>
              <w:t>present,</w:t>
            </w:r>
            <w:r w:rsidR="37B181E2" w:rsidRPr="37C6B7C8">
              <w:rPr>
                <w:rFonts w:eastAsia="Arial" w:cs="Arial"/>
                <w:szCs w:val="24"/>
              </w:rPr>
              <w:t xml:space="preserve"> </w:t>
            </w:r>
            <w:r w:rsidR="12F70197" w:rsidRPr="37C6B7C8">
              <w:rPr>
                <w:rFonts w:eastAsia="Arial" w:cs="Arial"/>
                <w:szCs w:val="24"/>
              </w:rPr>
              <w:t xml:space="preserve">proposed works within 15 metres of </w:t>
            </w:r>
            <w:r w:rsidR="4E609B7B" w:rsidRPr="37C6B7C8">
              <w:rPr>
                <w:rFonts w:eastAsia="Arial" w:cs="Arial"/>
                <w:szCs w:val="24"/>
              </w:rPr>
              <w:t xml:space="preserve">the </w:t>
            </w:r>
            <w:r w:rsidR="12F70197" w:rsidRPr="37C6B7C8">
              <w:rPr>
                <w:rFonts w:eastAsia="Arial" w:cs="Arial"/>
                <w:szCs w:val="24"/>
              </w:rPr>
              <w:t xml:space="preserve">ancient woodland would be permitted only in exceptional circumstances, and would be restricted to the upgrading of access tracks through the use of a “no-dig” solution and provision of permissive paths that use existing tracks or connect to existing public rights of way within </w:t>
            </w:r>
            <w:r w:rsidR="36451E25" w:rsidRPr="37C6B7C8">
              <w:rPr>
                <w:rFonts w:eastAsia="Arial" w:cs="Arial"/>
                <w:szCs w:val="24"/>
              </w:rPr>
              <w:t xml:space="preserve">the buffer zone. Please explain where these restrictions are </w:t>
            </w:r>
            <w:r w:rsidR="14FC7C8B" w:rsidRPr="37C6B7C8">
              <w:rPr>
                <w:rFonts w:eastAsia="Arial" w:cs="Arial"/>
                <w:szCs w:val="24"/>
              </w:rPr>
              <w:t xml:space="preserve">clearly </w:t>
            </w:r>
            <w:r w:rsidR="36451E25" w:rsidRPr="37C6B7C8">
              <w:rPr>
                <w:rFonts w:eastAsia="Arial" w:cs="Arial"/>
                <w:szCs w:val="24"/>
              </w:rPr>
              <w:t>secured.</w:t>
            </w:r>
          </w:p>
        </w:tc>
      </w:tr>
      <w:tr w:rsidR="37C6B7C8" w14:paraId="1654C7B2" w14:textId="77777777" w:rsidTr="1F20BC25">
        <w:trPr>
          <w:trHeight w:val="300"/>
        </w:trPr>
        <w:tc>
          <w:tcPr>
            <w:tcW w:w="1762" w:type="dxa"/>
          </w:tcPr>
          <w:p w14:paraId="4F720385" w14:textId="14EAB5BA" w:rsidR="37C6B7C8" w:rsidRDefault="37C6B7C8" w:rsidP="37C6B7C8">
            <w:pPr>
              <w:pStyle w:val="Heading3"/>
              <w:rPr>
                <w:rFonts w:cs="Arial"/>
              </w:rPr>
            </w:pPr>
          </w:p>
        </w:tc>
        <w:tc>
          <w:tcPr>
            <w:tcW w:w="5271" w:type="dxa"/>
          </w:tcPr>
          <w:p w14:paraId="4153275A" w14:textId="5ADEA4E8" w:rsidR="4B0FE7FD" w:rsidRDefault="4B0FE7FD" w:rsidP="37C6B7C8">
            <w:pPr>
              <w:rPr>
                <w:rFonts w:cs="Arial"/>
              </w:rPr>
            </w:pPr>
            <w:r w:rsidRPr="37C6B7C8">
              <w:rPr>
                <w:rFonts w:cs="Arial"/>
              </w:rPr>
              <w:t>The applicant</w:t>
            </w:r>
          </w:p>
        </w:tc>
        <w:tc>
          <w:tcPr>
            <w:tcW w:w="15066" w:type="dxa"/>
          </w:tcPr>
          <w:p w14:paraId="01EE36C3" w14:textId="170CF0C7" w:rsidR="4B0FE7FD" w:rsidRDefault="4B0FE7FD" w:rsidP="0049142E">
            <w:pPr>
              <w:spacing w:before="120" w:after="120" w:line="257" w:lineRule="auto"/>
              <w:rPr>
                <w:rFonts w:eastAsia="Arial" w:cs="Arial"/>
                <w:b/>
                <w:bCs/>
                <w:szCs w:val="24"/>
              </w:rPr>
            </w:pPr>
            <w:r w:rsidRPr="37C6B7C8">
              <w:rPr>
                <w:rFonts w:eastAsia="Arial" w:cs="Arial"/>
                <w:b/>
                <w:bCs/>
                <w:szCs w:val="24"/>
              </w:rPr>
              <w:t>Ancient woodland buffers</w:t>
            </w:r>
          </w:p>
          <w:p w14:paraId="0C622DF1" w14:textId="3D95E355" w:rsidR="4B0FE7FD" w:rsidRDefault="4B0FE7FD" w:rsidP="0049142E">
            <w:pPr>
              <w:spacing w:after="240" w:line="257" w:lineRule="auto"/>
              <w:rPr>
                <w:rFonts w:eastAsia="Arial" w:cs="Arial"/>
              </w:rPr>
            </w:pPr>
            <w:r w:rsidRPr="43AA5D83">
              <w:rPr>
                <w:rFonts w:eastAsia="Arial" w:cs="Arial"/>
              </w:rPr>
              <w:t>Please explain the procedure which would be followed if the Ecological Clerk of Works did not a</w:t>
            </w:r>
            <w:r w:rsidR="6552DCFE" w:rsidRPr="43AA5D83">
              <w:rPr>
                <w:rFonts w:eastAsia="Arial" w:cs="Arial"/>
              </w:rPr>
              <w:t xml:space="preserve">uthorise </w:t>
            </w:r>
            <w:r w:rsidRPr="43AA5D83">
              <w:rPr>
                <w:rFonts w:eastAsia="Arial" w:cs="Arial"/>
              </w:rPr>
              <w:t xml:space="preserve">proposed unavoidable works within ancient woodland </w:t>
            </w:r>
            <w:r w:rsidR="7DB58111" w:rsidRPr="43AA5D83">
              <w:rPr>
                <w:rFonts w:eastAsia="Arial" w:cs="Arial"/>
              </w:rPr>
              <w:t>buffer</w:t>
            </w:r>
            <w:r w:rsidR="71F146C4" w:rsidRPr="43AA5D83">
              <w:rPr>
                <w:rFonts w:eastAsia="Arial" w:cs="Arial"/>
              </w:rPr>
              <w:t>s</w:t>
            </w:r>
            <w:r w:rsidRPr="43AA5D83">
              <w:rPr>
                <w:rFonts w:eastAsia="Arial" w:cs="Arial"/>
              </w:rPr>
              <w:t>.</w:t>
            </w:r>
          </w:p>
        </w:tc>
      </w:tr>
      <w:tr w:rsidR="37C6B7C8" w14:paraId="24FEF7B5" w14:textId="77777777" w:rsidTr="1F20BC25">
        <w:trPr>
          <w:trHeight w:val="300"/>
        </w:trPr>
        <w:tc>
          <w:tcPr>
            <w:tcW w:w="1762" w:type="dxa"/>
          </w:tcPr>
          <w:p w14:paraId="5A181DFB" w14:textId="7B3EA893" w:rsidR="37C6B7C8" w:rsidRDefault="37C6B7C8" w:rsidP="37C6B7C8">
            <w:pPr>
              <w:pStyle w:val="Heading3"/>
              <w:rPr>
                <w:rFonts w:cs="Arial"/>
              </w:rPr>
            </w:pPr>
          </w:p>
        </w:tc>
        <w:tc>
          <w:tcPr>
            <w:tcW w:w="5271" w:type="dxa"/>
          </w:tcPr>
          <w:p w14:paraId="2DA08E54" w14:textId="4299CE20" w:rsidR="04C5EE1E" w:rsidRDefault="04C5EE1E" w:rsidP="37C6B7C8">
            <w:pPr>
              <w:rPr>
                <w:rFonts w:cs="Arial"/>
              </w:rPr>
            </w:pPr>
            <w:r w:rsidRPr="37C6B7C8">
              <w:rPr>
                <w:rFonts w:cs="Arial"/>
              </w:rPr>
              <w:t>The applicant</w:t>
            </w:r>
          </w:p>
        </w:tc>
        <w:tc>
          <w:tcPr>
            <w:tcW w:w="15066" w:type="dxa"/>
          </w:tcPr>
          <w:p w14:paraId="48B92F35" w14:textId="0DF1A912" w:rsidR="17484515" w:rsidRDefault="17484515" w:rsidP="0049142E">
            <w:pPr>
              <w:spacing w:before="120" w:after="240"/>
              <w:rPr>
                <w:rFonts w:eastAsia="Arial" w:cs="Arial"/>
                <w:b/>
                <w:bCs/>
              </w:rPr>
            </w:pPr>
            <w:r w:rsidRPr="37C6B7C8">
              <w:rPr>
                <w:rFonts w:eastAsia="Arial" w:cs="Arial"/>
                <w:b/>
                <w:bCs/>
              </w:rPr>
              <w:t xml:space="preserve">Ancient woodland: assessment against </w:t>
            </w:r>
            <w:r w:rsidRPr="59F5ACB9">
              <w:rPr>
                <w:rFonts w:eastAsia="Arial" w:cs="Arial"/>
                <w:b/>
                <w:bCs/>
              </w:rPr>
              <w:t>N</w:t>
            </w:r>
            <w:r w:rsidR="275E0688" w:rsidRPr="59F5ACB9">
              <w:rPr>
                <w:rFonts w:eastAsia="Arial" w:cs="Arial"/>
                <w:b/>
                <w:bCs/>
              </w:rPr>
              <w:t>PS</w:t>
            </w:r>
            <w:r w:rsidRPr="37C6B7C8">
              <w:rPr>
                <w:rFonts w:eastAsia="Arial" w:cs="Arial"/>
                <w:b/>
                <w:bCs/>
              </w:rPr>
              <w:t xml:space="preserve"> EN-1 (2024)</w:t>
            </w:r>
          </w:p>
          <w:p w14:paraId="0E6E205D" w14:textId="096E6346" w:rsidR="17484515" w:rsidRDefault="17484515" w:rsidP="37C6B7C8">
            <w:pPr>
              <w:spacing w:after="240"/>
              <w:rPr>
                <w:rFonts w:eastAsia="Arial" w:cs="Arial"/>
              </w:rPr>
            </w:pPr>
            <w:r w:rsidRPr="37C6B7C8">
              <w:rPr>
                <w:rFonts w:eastAsia="Arial" w:cs="Arial"/>
              </w:rPr>
              <w:t xml:space="preserve">If the proposed development </w:t>
            </w:r>
            <w:r w:rsidRPr="52AB8689">
              <w:rPr>
                <w:rFonts w:eastAsia="Arial" w:cs="Arial"/>
              </w:rPr>
              <w:t>w</w:t>
            </w:r>
            <w:r w:rsidR="0EE65A46" w:rsidRPr="52AB8689">
              <w:rPr>
                <w:rFonts w:eastAsia="Arial" w:cs="Arial"/>
              </w:rPr>
              <w:t>ere considered to</w:t>
            </w:r>
            <w:r w:rsidRPr="37C6B7C8">
              <w:rPr>
                <w:rFonts w:eastAsia="Arial" w:cs="Arial"/>
              </w:rPr>
              <w:t xml:space="preserve"> result in the loss or deterioration of ancient woodland, please explain whether there would be wholly exceptional reasons and a suitable compensation strategy would exist.</w:t>
            </w:r>
          </w:p>
        </w:tc>
      </w:tr>
      <w:tr w:rsidR="24E8B31F" w14:paraId="3F3993FA" w14:textId="77777777" w:rsidTr="1F20BC25">
        <w:trPr>
          <w:trHeight w:val="300"/>
        </w:trPr>
        <w:tc>
          <w:tcPr>
            <w:tcW w:w="1762" w:type="dxa"/>
          </w:tcPr>
          <w:p w14:paraId="56E9FBAC" w14:textId="316C26F8" w:rsidR="24E8B31F" w:rsidRDefault="24E8B31F" w:rsidP="24E8B31F">
            <w:pPr>
              <w:pStyle w:val="Heading3"/>
              <w:rPr>
                <w:rFonts w:cs="Arial"/>
              </w:rPr>
            </w:pPr>
          </w:p>
        </w:tc>
        <w:tc>
          <w:tcPr>
            <w:tcW w:w="5271" w:type="dxa"/>
          </w:tcPr>
          <w:p w14:paraId="07CA68E9" w14:textId="1A66F052" w:rsidR="6740CCB9" w:rsidRDefault="6740CCB9" w:rsidP="43AA5D83">
            <w:pPr>
              <w:rPr>
                <w:rFonts w:cs="Arial"/>
              </w:rPr>
            </w:pPr>
            <w:r w:rsidRPr="24E8B31F">
              <w:rPr>
                <w:rFonts w:cs="Arial"/>
              </w:rPr>
              <w:t xml:space="preserve">Natural England </w:t>
            </w:r>
          </w:p>
          <w:p w14:paraId="256C17BD" w14:textId="11956DA8" w:rsidR="6740CCB9" w:rsidRDefault="1A7E4763" w:rsidP="24E8B31F">
            <w:pPr>
              <w:rPr>
                <w:rFonts w:cs="Arial"/>
              </w:rPr>
            </w:pPr>
            <w:r w:rsidRPr="43AA5D83">
              <w:rPr>
                <w:rFonts w:cs="Arial"/>
              </w:rPr>
              <w:t>The</w:t>
            </w:r>
            <w:r w:rsidR="6740CCB9" w:rsidRPr="24E8B31F">
              <w:rPr>
                <w:rFonts w:cs="Arial"/>
              </w:rPr>
              <w:t xml:space="preserve"> Forestry Commission</w:t>
            </w:r>
          </w:p>
        </w:tc>
        <w:tc>
          <w:tcPr>
            <w:tcW w:w="15066" w:type="dxa"/>
          </w:tcPr>
          <w:p w14:paraId="2105DA0A" w14:textId="2D895EB0" w:rsidR="4515EADF" w:rsidRDefault="4515EADF" w:rsidP="0049142E">
            <w:pPr>
              <w:spacing w:before="120" w:after="120"/>
              <w:rPr>
                <w:b/>
                <w:bCs/>
              </w:rPr>
            </w:pPr>
            <w:r w:rsidRPr="3C3911F8">
              <w:rPr>
                <w:b/>
                <w:bCs/>
              </w:rPr>
              <w:t>Ancient woodland</w:t>
            </w:r>
          </w:p>
          <w:p w14:paraId="61BDE18A" w14:textId="2529E9D6" w:rsidR="3809EEB3" w:rsidRDefault="187D08D2" w:rsidP="3C3911F8">
            <w:r>
              <w:t xml:space="preserve">It was confirmed </w:t>
            </w:r>
            <w:r w:rsidR="7CB0B622">
              <w:t xml:space="preserve">at Q2.7.2 of the </w:t>
            </w:r>
            <w:r w:rsidR="20063621">
              <w:t>Applicant</w:t>
            </w:r>
            <w:r w:rsidR="0B2847B9">
              <w:t>’s</w:t>
            </w:r>
            <w:r w:rsidR="20063621">
              <w:t xml:space="preserve"> Responses to ExA Second Written Questions [R</w:t>
            </w:r>
            <w:r>
              <w:t>EP3-074] that</w:t>
            </w:r>
            <w:r w:rsidR="5B943C21">
              <w:t xml:space="preserve"> 30-metre</w:t>
            </w:r>
            <w:r>
              <w:t xml:space="preserve"> ancient woodland buffers </w:t>
            </w:r>
            <w:r w:rsidR="12711C3F">
              <w:t>may</w:t>
            </w:r>
            <w:r>
              <w:t xml:space="preserve"> not be applied at the</w:t>
            </w:r>
            <w:r w:rsidR="4DBE08BD">
              <w:t xml:space="preserve"> following areas of the </w:t>
            </w:r>
            <w:r w:rsidR="23AC420F">
              <w:t xml:space="preserve">proposed </w:t>
            </w:r>
            <w:r w:rsidR="4DBE08BD">
              <w:t>development</w:t>
            </w:r>
            <w:r w:rsidR="62F7629D">
              <w:t xml:space="preserve"> </w:t>
            </w:r>
            <w:r w:rsidR="2F02C9C8">
              <w:t>whe</w:t>
            </w:r>
            <w:r w:rsidR="4DBE08BD">
              <w:t>re it would border ancient woodland</w:t>
            </w:r>
            <w:r w:rsidR="3DADB8C1">
              <w:t>, as impacts at these points are considered to be temporary in nature</w:t>
            </w:r>
            <w:r w:rsidR="4DBE08BD">
              <w:t>:</w:t>
            </w:r>
          </w:p>
          <w:p w14:paraId="23683A56" w14:textId="77777777" w:rsidR="00F439DB" w:rsidRDefault="00F439DB" w:rsidP="3C3911F8"/>
          <w:p w14:paraId="4235FA7C" w14:textId="0E195CC0" w:rsidR="4495FB68" w:rsidRDefault="6DB04926" w:rsidP="00CB0C8A">
            <w:pPr>
              <w:pStyle w:val="ListParagraph"/>
              <w:numPr>
                <w:ilvl w:val="0"/>
                <w:numId w:val="1"/>
              </w:numPr>
            </w:pPr>
            <w:r>
              <w:t xml:space="preserve">The western edge of Sywell Wood (Cable Route Corridor </w:t>
            </w:r>
            <w:r w:rsidR="2114146B">
              <w:t xml:space="preserve">and construction compound </w:t>
            </w:r>
            <w:r>
              <w:t xml:space="preserve">near Site C) </w:t>
            </w:r>
          </w:p>
          <w:p w14:paraId="49E5406F" w14:textId="554C712C" w:rsidR="4495FB68" w:rsidRDefault="4495FB68" w:rsidP="00CB0C8A">
            <w:pPr>
              <w:pStyle w:val="ListParagraph"/>
              <w:numPr>
                <w:ilvl w:val="0"/>
                <w:numId w:val="1"/>
              </w:numPr>
            </w:pPr>
            <w:r>
              <w:t>Barslay Spinney (Cable Route Corridor to the west of Site G)</w:t>
            </w:r>
          </w:p>
          <w:p w14:paraId="692B6CB8" w14:textId="3F2821AC" w:rsidR="4495FB68" w:rsidRDefault="7A7FDA40" w:rsidP="00CB0C8A">
            <w:pPr>
              <w:pStyle w:val="ListParagraph"/>
              <w:numPr>
                <w:ilvl w:val="0"/>
                <w:numId w:val="1"/>
              </w:numPr>
            </w:pPr>
            <w:r>
              <w:t>The eastern edge of Horn Wood (</w:t>
            </w:r>
            <w:r w:rsidR="1273E4CF">
              <w:t xml:space="preserve">operational </w:t>
            </w:r>
            <w:r w:rsidR="272372BA">
              <w:t xml:space="preserve">access to </w:t>
            </w:r>
            <w:r>
              <w:t>Site F).</w:t>
            </w:r>
          </w:p>
          <w:p w14:paraId="4AA0AFFE" w14:textId="77777777" w:rsidR="00F439DB" w:rsidRDefault="00F439DB" w:rsidP="00F439DB">
            <w:pPr>
              <w:pStyle w:val="ListParagraph"/>
            </w:pPr>
          </w:p>
          <w:p w14:paraId="3550EF6B" w14:textId="3E45CA13" w:rsidR="0CF0BEAB" w:rsidRDefault="7A371C0C" w:rsidP="37C6B7C8">
            <w:r>
              <w:t>This is</w:t>
            </w:r>
            <w:r w:rsidR="1BC7BC7E">
              <w:t xml:space="preserve"> supported by plans within </w:t>
            </w:r>
            <w:r w:rsidR="27F3BBE8">
              <w:t>Appendix 9.12: Schedule of Protective Ecological Buffers (SPEB) [APP-095] of Chapter 9 (Rev</w:t>
            </w:r>
            <w:r w:rsidR="41F98255">
              <w:t>ision</w:t>
            </w:r>
            <w:r w:rsidR="27F3BBE8">
              <w:t xml:space="preserve"> A) of the Environmental Statement [REP1-033]</w:t>
            </w:r>
            <w:r w:rsidR="76039E6A">
              <w:t xml:space="preserve"> showing no ecological buffers at the above three locations</w:t>
            </w:r>
            <w:r>
              <w:t>.</w:t>
            </w:r>
            <w:r w:rsidR="5DD97E96">
              <w:t xml:space="preserve"> Th</w:t>
            </w:r>
            <w:r w:rsidR="35DC688F">
              <w:t>e SPEB</w:t>
            </w:r>
            <w:r w:rsidR="5DD97E96">
              <w:t xml:space="preserve"> would be</w:t>
            </w:r>
            <w:r w:rsidR="572AD01C">
              <w:t xml:space="preserve"> secured</w:t>
            </w:r>
            <w:r>
              <w:t xml:space="preserve"> </w:t>
            </w:r>
            <w:r w:rsidR="219B3FDA">
              <w:t xml:space="preserve">through </w:t>
            </w:r>
            <w:r w:rsidR="219B3FDA">
              <w:lastRenderedPageBreak/>
              <w:t>implementation of the O</w:t>
            </w:r>
            <w:r w:rsidR="7876C58F">
              <w:t xml:space="preserve">utline </w:t>
            </w:r>
            <w:r w:rsidR="219B3FDA">
              <w:t>E</w:t>
            </w:r>
            <w:r w:rsidR="1F2AE7B1">
              <w:t xml:space="preserve">cological </w:t>
            </w:r>
            <w:r w:rsidR="219B3FDA">
              <w:t>P</w:t>
            </w:r>
            <w:r w:rsidR="363001DD">
              <w:t xml:space="preserve">rotection and </w:t>
            </w:r>
            <w:r w:rsidR="219B3FDA">
              <w:t>M</w:t>
            </w:r>
            <w:r w:rsidR="2863AA05">
              <w:t xml:space="preserve">itigation </w:t>
            </w:r>
            <w:r w:rsidR="219B3FDA">
              <w:t>S</w:t>
            </w:r>
            <w:r w:rsidR="2B2570EA">
              <w:t>trategy</w:t>
            </w:r>
            <w:r w:rsidR="219B3FDA">
              <w:t xml:space="preserve"> </w:t>
            </w:r>
            <w:r w:rsidR="37DB5C61">
              <w:t>(Revision B)</w:t>
            </w:r>
            <w:r w:rsidR="219B3FDA">
              <w:t xml:space="preserve"> </w:t>
            </w:r>
            <w:r w:rsidR="2CDB83C0">
              <w:t xml:space="preserve">[REP4-010] </w:t>
            </w:r>
            <w:r w:rsidR="219B3FDA">
              <w:t xml:space="preserve">and the Outline Landscape and Ecological Management Plan </w:t>
            </w:r>
            <w:r w:rsidR="4CE8B447">
              <w:t>(Revision B)</w:t>
            </w:r>
            <w:r w:rsidR="219B3FDA">
              <w:t xml:space="preserve"> [REP3-062], secured by Requirements 8 and 7 of the draft</w:t>
            </w:r>
            <w:r w:rsidR="69417E0B">
              <w:t xml:space="preserve"> development consent order.</w:t>
            </w:r>
          </w:p>
          <w:p w14:paraId="49C23FDF" w14:textId="741209DD" w:rsidR="1F20BC25" w:rsidRDefault="1F20BC25" w:rsidP="1F20BC25">
            <w:pPr>
              <w:rPr>
                <w:rFonts w:eastAsia="Arial" w:cs="Arial"/>
              </w:rPr>
            </w:pPr>
          </w:p>
          <w:p w14:paraId="5D33B4E8" w14:textId="6D49FF32" w:rsidR="5A42E870" w:rsidRDefault="5A42E870" w:rsidP="3C3911F8">
            <w:pPr>
              <w:rPr>
                <w:rFonts w:eastAsia="Arial" w:cs="Arial"/>
              </w:rPr>
            </w:pPr>
            <w:r w:rsidRPr="1F20BC25">
              <w:rPr>
                <w:rFonts w:eastAsia="Arial" w:cs="Arial"/>
              </w:rPr>
              <w:t>The Signposting Document for Matters Raised at Issue Specific Hearings [</w:t>
            </w:r>
            <w:r w:rsidR="2E9C0270" w:rsidRPr="1F20BC25">
              <w:rPr>
                <w:rFonts w:eastAsia="Arial" w:cs="Arial"/>
              </w:rPr>
              <w:t>REP4-024</w:t>
            </w:r>
            <w:r w:rsidRPr="1F20BC25">
              <w:rPr>
                <w:rFonts w:eastAsia="Arial" w:cs="Arial"/>
              </w:rPr>
              <w:t xml:space="preserve">] provides further information </w:t>
            </w:r>
            <w:r w:rsidR="07DAFA54" w:rsidRPr="1F20BC25">
              <w:rPr>
                <w:rFonts w:eastAsia="Arial" w:cs="Arial"/>
              </w:rPr>
              <w:t>on ancient woodland matters at Pages 4-27.</w:t>
            </w:r>
            <w:r w:rsidR="2A7878AA" w:rsidRPr="1F20BC25">
              <w:rPr>
                <w:rFonts w:eastAsia="Arial" w:cs="Arial"/>
              </w:rPr>
              <w:t xml:space="preserve"> However, please note that it appears to have been produced on the basis that buffers would apply to all ancient woodland bordering the proposed development, when (as set out above) </w:t>
            </w:r>
            <w:r w:rsidR="3FD8DEB0" w:rsidRPr="1F20BC25">
              <w:rPr>
                <w:rFonts w:eastAsia="Arial" w:cs="Arial"/>
              </w:rPr>
              <w:t>these would currently be absent in some areas.</w:t>
            </w:r>
          </w:p>
          <w:p w14:paraId="5C9ADCFC" w14:textId="2C0579EA" w:rsidR="1F20BC25" w:rsidRDefault="1F20BC25" w:rsidP="1F20BC25">
            <w:pPr>
              <w:rPr>
                <w:rFonts w:eastAsia="Arial" w:cs="Arial"/>
              </w:rPr>
            </w:pPr>
          </w:p>
          <w:p w14:paraId="143BE075" w14:textId="190871DB" w:rsidR="3809EEB3" w:rsidRDefault="04FD0B9A" w:rsidP="0049142E">
            <w:pPr>
              <w:spacing w:after="240"/>
              <w:rPr>
                <w:rFonts w:eastAsia="Arial" w:cs="Arial"/>
              </w:rPr>
            </w:pPr>
            <w:r w:rsidRPr="3C3911F8">
              <w:rPr>
                <w:rFonts w:eastAsia="Arial" w:cs="Arial"/>
              </w:rPr>
              <w:t>Please confirm whether you consider that the development would result in the loss or deterioration of ancient woodland</w:t>
            </w:r>
            <w:r w:rsidR="4ACC7203" w:rsidRPr="3C3911F8">
              <w:rPr>
                <w:rFonts w:eastAsia="Arial" w:cs="Arial"/>
              </w:rPr>
              <w:t xml:space="preserve"> as a result of the absence of buffers at the three locations listed above</w:t>
            </w:r>
            <w:r w:rsidRPr="3C3911F8">
              <w:rPr>
                <w:rFonts w:eastAsia="Arial" w:cs="Arial"/>
              </w:rPr>
              <w:t>.</w:t>
            </w:r>
          </w:p>
        </w:tc>
      </w:tr>
      <w:tr w:rsidR="5A719009" w14:paraId="169A86A1" w14:textId="77777777" w:rsidTr="1F20BC25">
        <w:trPr>
          <w:trHeight w:val="300"/>
        </w:trPr>
        <w:tc>
          <w:tcPr>
            <w:tcW w:w="1762" w:type="dxa"/>
          </w:tcPr>
          <w:p w14:paraId="10D1AC90" w14:textId="3158516E" w:rsidR="5A719009" w:rsidRDefault="5A719009" w:rsidP="5A719009">
            <w:pPr>
              <w:pStyle w:val="Heading3"/>
              <w:rPr>
                <w:rFonts w:cs="Arial"/>
              </w:rPr>
            </w:pPr>
          </w:p>
        </w:tc>
        <w:tc>
          <w:tcPr>
            <w:tcW w:w="5271" w:type="dxa"/>
          </w:tcPr>
          <w:p w14:paraId="585F3D48" w14:textId="7DE4B321" w:rsidR="27622349" w:rsidRDefault="4F718486" w:rsidP="43AA5D83">
            <w:pPr>
              <w:rPr>
                <w:rFonts w:cs="Arial"/>
              </w:rPr>
            </w:pPr>
            <w:r w:rsidRPr="4915943C">
              <w:rPr>
                <w:rFonts w:cs="Arial"/>
              </w:rPr>
              <w:t xml:space="preserve">Natural England </w:t>
            </w:r>
          </w:p>
          <w:p w14:paraId="4B7CB571" w14:textId="22F3EB8F" w:rsidR="27622349" w:rsidRDefault="5FED32E3" w:rsidP="5A719009">
            <w:pPr>
              <w:rPr>
                <w:rFonts w:cs="Arial"/>
              </w:rPr>
            </w:pPr>
            <w:r w:rsidRPr="43AA5D83">
              <w:rPr>
                <w:rFonts w:cs="Arial"/>
              </w:rPr>
              <w:t>T</w:t>
            </w:r>
            <w:r w:rsidR="6B5E9C25" w:rsidRPr="43AA5D83">
              <w:rPr>
                <w:rFonts w:cs="Arial"/>
              </w:rPr>
              <w:t>he</w:t>
            </w:r>
            <w:r w:rsidR="4F718486" w:rsidRPr="4915943C">
              <w:rPr>
                <w:rFonts w:cs="Arial"/>
              </w:rPr>
              <w:t xml:space="preserve"> Forestry Commission</w:t>
            </w:r>
          </w:p>
        </w:tc>
        <w:tc>
          <w:tcPr>
            <w:tcW w:w="15066" w:type="dxa"/>
          </w:tcPr>
          <w:p w14:paraId="43C4952E" w14:textId="00A99E2C" w:rsidR="61EA444D" w:rsidRDefault="61EA444D" w:rsidP="0049142E">
            <w:pPr>
              <w:spacing w:before="120" w:after="240"/>
              <w:rPr>
                <w:rFonts w:eastAsia="Arial" w:cs="Arial"/>
                <w:b/>
                <w:bCs/>
              </w:rPr>
            </w:pPr>
            <w:r w:rsidRPr="3C3911F8">
              <w:rPr>
                <w:rFonts w:eastAsia="Arial" w:cs="Arial"/>
                <w:b/>
                <w:bCs/>
              </w:rPr>
              <w:t>Ancient Woodland</w:t>
            </w:r>
          </w:p>
          <w:p w14:paraId="223B331B" w14:textId="6C8439E3" w:rsidR="27622349" w:rsidRDefault="344E5C00" w:rsidP="24E8B31F">
            <w:pPr>
              <w:spacing w:after="240"/>
              <w:rPr>
                <w:rFonts w:eastAsia="Arial" w:cs="Arial"/>
              </w:rPr>
            </w:pPr>
            <w:r w:rsidRPr="24E8B31F">
              <w:rPr>
                <w:rFonts w:eastAsia="Arial" w:cs="Arial"/>
              </w:rPr>
              <w:t xml:space="preserve">Please explain whether you are satisfied that the proposed development includes </w:t>
            </w:r>
            <w:r w:rsidRPr="1E29D1B9">
              <w:rPr>
                <w:rFonts w:eastAsia="Arial" w:cs="Arial"/>
              </w:rPr>
              <w:t xml:space="preserve">measures to mitigate fully </w:t>
            </w:r>
            <w:r w:rsidR="61A62CE8" w:rsidRPr="1E29D1B9">
              <w:rPr>
                <w:rFonts w:eastAsia="Arial" w:cs="Arial"/>
              </w:rPr>
              <w:t>any</w:t>
            </w:r>
            <w:r w:rsidRPr="1E29D1B9">
              <w:rPr>
                <w:rFonts w:eastAsia="Arial" w:cs="Arial"/>
              </w:rPr>
              <w:t xml:space="preserve"> direct and indirect effects of development on ancient woodland during both construction and operational phases.</w:t>
            </w:r>
          </w:p>
        </w:tc>
      </w:tr>
      <w:tr w:rsidR="3C3911F8" w14:paraId="7C91F822" w14:textId="77777777" w:rsidTr="1F20BC25">
        <w:trPr>
          <w:trHeight w:val="300"/>
        </w:trPr>
        <w:tc>
          <w:tcPr>
            <w:tcW w:w="1762" w:type="dxa"/>
          </w:tcPr>
          <w:p w14:paraId="6ED9BFF7" w14:textId="14D6C4BB" w:rsidR="3C3911F8" w:rsidRDefault="3C3911F8" w:rsidP="3C3911F8">
            <w:pPr>
              <w:pStyle w:val="Heading3"/>
              <w:rPr>
                <w:rFonts w:cs="Arial"/>
              </w:rPr>
            </w:pPr>
          </w:p>
        </w:tc>
        <w:tc>
          <w:tcPr>
            <w:tcW w:w="5271" w:type="dxa"/>
          </w:tcPr>
          <w:p w14:paraId="27B6E185" w14:textId="4895263F" w:rsidR="6A2A0DB6" w:rsidRDefault="6A2A0DB6" w:rsidP="3C3911F8">
            <w:pPr>
              <w:rPr>
                <w:rFonts w:cs="Arial"/>
              </w:rPr>
            </w:pPr>
            <w:r w:rsidRPr="3C3911F8">
              <w:rPr>
                <w:rFonts w:cs="Arial"/>
              </w:rPr>
              <w:t>The applicant</w:t>
            </w:r>
          </w:p>
          <w:p w14:paraId="4A92CCDF" w14:textId="46D771E6" w:rsidR="1A6EBD9B" w:rsidRDefault="1A6EBD9B" w:rsidP="3C3911F8">
            <w:pPr>
              <w:rPr>
                <w:rFonts w:cs="Arial"/>
              </w:rPr>
            </w:pPr>
            <w:r w:rsidRPr="3C3911F8">
              <w:rPr>
                <w:rFonts w:cs="Arial"/>
              </w:rPr>
              <w:t>Milton Keynes City Council</w:t>
            </w:r>
          </w:p>
        </w:tc>
        <w:tc>
          <w:tcPr>
            <w:tcW w:w="15066" w:type="dxa"/>
          </w:tcPr>
          <w:p w14:paraId="72C4344D" w14:textId="3D258B3B" w:rsidR="4CE49AD7" w:rsidRDefault="4CE49AD7" w:rsidP="0049142E">
            <w:pPr>
              <w:spacing w:before="120" w:after="120"/>
              <w:rPr>
                <w:rFonts w:eastAsia="Arial" w:cs="Arial"/>
                <w:b/>
                <w:bCs/>
              </w:rPr>
            </w:pPr>
            <w:r w:rsidRPr="3C3911F8">
              <w:rPr>
                <w:rFonts w:eastAsia="Arial" w:cs="Arial"/>
                <w:b/>
                <w:bCs/>
              </w:rPr>
              <w:t>Bat surveys</w:t>
            </w:r>
          </w:p>
          <w:p w14:paraId="7B7C42DE" w14:textId="0D6A50D1" w:rsidR="6A2A0DB6" w:rsidRDefault="6A2A0DB6" w:rsidP="0049142E">
            <w:pPr>
              <w:spacing w:after="240"/>
              <w:rPr>
                <w:rFonts w:eastAsia="Arial" w:cs="Arial"/>
              </w:rPr>
            </w:pPr>
            <w:r w:rsidRPr="1F20BC25">
              <w:rPr>
                <w:rFonts w:eastAsia="Arial" w:cs="Arial"/>
              </w:rPr>
              <w:t xml:space="preserve">Given the concerns raised at paragraph </w:t>
            </w:r>
            <w:r w:rsidRPr="1F20BC25">
              <w:rPr>
                <w:rFonts w:eastAsia="Arial" w:cs="Arial"/>
                <w:szCs w:val="24"/>
              </w:rPr>
              <w:t>4.15 of Milton Keynes City Council’s L</w:t>
            </w:r>
            <w:r w:rsidR="60323CCA" w:rsidRPr="1F20BC25">
              <w:rPr>
                <w:rFonts w:eastAsia="Arial" w:cs="Arial"/>
                <w:szCs w:val="24"/>
              </w:rPr>
              <w:t>IR</w:t>
            </w:r>
            <w:r w:rsidRPr="1F20BC25">
              <w:rPr>
                <w:rFonts w:eastAsia="Arial" w:cs="Arial"/>
                <w:szCs w:val="24"/>
              </w:rPr>
              <w:t xml:space="preserve"> [</w:t>
            </w:r>
            <w:r w:rsidR="3FF23CAD" w:rsidRPr="1F20BC25">
              <w:rPr>
                <w:rFonts w:eastAsia="Arial" w:cs="Arial"/>
                <w:szCs w:val="24"/>
              </w:rPr>
              <w:t>REP1-169]</w:t>
            </w:r>
            <w:r w:rsidRPr="1F20BC25">
              <w:rPr>
                <w:rFonts w:eastAsia="Arial" w:cs="Arial"/>
                <w:szCs w:val="24"/>
              </w:rPr>
              <w:t xml:space="preserve"> </w:t>
            </w:r>
            <w:r w:rsidRPr="1F20BC25">
              <w:rPr>
                <w:rFonts w:eastAsia="Arial" w:cs="Arial"/>
              </w:rPr>
              <w:t xml:space="preserve">regarding the adequacy of </w:t>
            </w:r>
            <w:r w:rsidR="5BA86A06" w:rsidRPr="1F20BC25">
              <w:rPr>
                <w:rFonts w:eastAsia="Arial" w:cs="Arial"/>
              </w:rPr>
              <w:t xml:space="preserve">bat </w:t>
            </w:r>
            <w:r w:rsidRPr="1F20BC25">
              <w:rPr>
                <w:rFonts w:eastAsia="Arial" w:cs="Arial"/>
              </w:rPr>
              <w:t xml:space="preserve">surveys </w:t>
            </w:r>
            <w:r w:rsidR="785A86CC" w:rsidRPr="1F20BC25">
              <w:rPr>
                <w:rFonts w:eastAsia="Arial" w:cs="Arial"/>
              </w:rPr>
              <w:t xml:space="preserve">with particular regard to barbastelle bats, </w:t>
            </w:r>
            <w:r w:rsidR="260D0913" w:rsidRPr="1F20BC25">
              <w:rPr>
                <w:rFonts w:eastAsia="Arial" w:cs="Arial"/>
              </w:rPr>
              <w:t xml:space="preserve">should </w:t>
            </w:r>
            <w:r w:rsidR="79DB7497" w:rsidRPr="1F20BC25">
              <w:rPr>
                <w:rFonts w:eastAsia="Arial" w:cs="Arial"/>
              </w:rPr>
              <w:t xml:space="preserve">further surveys be required </w:t>
            </w:r>
            <w:r w:rsidR="4BAB1C15" w:rsidRPr="1F20BC25">
              <w:rPr>
                <w:rFonts w:eastAsia="Arial" w:cs="Arial"/>
              </w:rPr>
              <w:t xml:space="preserve">in order to establish </w:t>
            </w:r>
            <w:r w:rsidR="00995343" w:rsidRPr="1F20BC25">
              <w:rPr>
                <w:rFonts w:eastAsia="Arial" w:cs="Arial"/>
              </w:rPr>
              <w:t>any necessary measures to protect the species</w:t>
            </w:r>
            <w:r w:rsidR="4BAB1C15" w:rsidRPr="1F20BC25">
              <w:rPr>
                <w:rFonts w:eastAsia="Arial" w:cs="Arial"/>
              </w:rPr>
              <w:t>?</w:t>
            </w:r>
          </w:p>
        </w:tc>
      </w:tr>
      <w:tr w:rsidR="29696C1C" w14:paraId="3868FEAF" w14:textId="77777777" w:rsidTr="29696C1C">
        <w:trPr>
          <w:trHeight w:val="300"/>
        </w:trPr>
        <w:tc>
          <w:tcPr>
            <w:tcW w:w="1762" w:type="dxa"/>
          </w:tcPr>
          <w:p w14:paraId="3433D212" w14:textId="699CACD3" w:rsidR="29696C1C" w:rsidRDefault="29696C1C" w:rsidP="29696C1C">
            <w:pPr>
              <w:pStyle w:val="Heading3"/>
              <w:rPr>
                <w:rFonts w:cs="Arial"/>
              </w:rPr>
            </w:pPr>
          </w:p>
        </w:tc>
        <w:tc>
          <w:tcPr>
            <w:tcW w:w="5271" w:type="dxa"/>
          </w:tcPr>
          <w:p w14:paraId="14BAE51A" w14:textId="5D31395E" w:rsidR="29696C1C" w:rsidRDefault="4FD02B12" w:rsidP="29696C1C">
            <w:pPr>
              <w:rPr>
                <w:rFonts w:cs="Arial"/>
              </w:rPr>
            </w:pPr>
            <w:r w:rsidRPr="0781478E">
              <w:rPr>
                <w:rFonts w:cs="Arial"/>
              </w:rPr>
              <w:t>The applicant</w:t>
            </w:r>
          </w:p>
        </w:tc>
        <w:tc>
          <w:tcPr>
            <w:tcW w:w="15066" w:type="dxa"/>
          </w:tcPr>
          <w:p w14:paraId="2CA5ECC9" w14:textId="6E823060" w:rsidR="4FD02B12" w:rsidRDefault="4FD02B12" w:rsidP="0049142E">
            <w:pPr>
              <w:spacing w:before="120" w:after="120"/>
              <w:rPr>
                <w:rFonts w:eastAsia="Arial" w:cs="Arial"/>
                <w:b/>
                <w:bCs/>
              </w:rPr>
            </w:pPr>
            <w:r w:rsidRPr="4038501D">
              <w:rPr>
                <w:rFonts w:eastAsia="Arial" w:cs="Arial"/>
                <w:b/>
                <w:bCs/>
              </w:rPr>
              <w:t>Effects on bats</w:t>
            </w:r>
          </w:p>
          <w:p w14:paraId="38E5E8A1" w14:textId="380644A9" w:rsidR="29696C1C" w:rsidRDefault="4FD02B12" w:rsidP="0049142E">
            <w:pPr>
              <w:spacing w:after="240"/>
              <w:rPr>
                <w:rFonts w:eastAsia="Arial" w:cs="Arial"/>
              </w:rPr>
            </w:pPr>
            <w:r w:rsidRPr="43AA5D83">
              <w:rPr>
                <w:rFonts w:eastAsia="Arial" w:cs="Arial"/>
              </w:rPr>
              <w:t xml:space="preserve">Proposed mitigation for the effects of the proposed development on bats includes ecological buffer zones. However, no ancient woodland buffers are proposed within the Cable Route Corridor and adjacent to Construction Compound 1. Can the applicant explain how effects on bats have been adequately </w:t>
            </w:r>
            <w:r w:rsidR="70006CAD" w:rsidRPr="43AA5D83">
              <w:rPr>
                <w:rFonts w:eastAsia="Arial" w:cs="Arial"/>
              </w:rPr>
              <w:t>mitigat</w:t>
            </w:r>
            <w:r w:rsidR="7C61B1EA" w:rsidRPr="43AA5D83">
              <w:rPr>
                <w:rFonts w:eastAsia="Arial" w:cs="Arial"/>
              </w:rPr>
              <w:t>ed</w:t>
            </w:r>
            <w:r w:rsidRPr="43AA5D83">
              <w:rPr>
                <w:rFonts w:eastAsia="Arial" w:cs="Arial"/>
              </w:rPr>
              <w:t xml:space="preserve"> in the absence of ancient woodland buffers for these elements of the proposed development?</w:t>
            </w:r>
          </w:p>
        </w:tc>
      </w:tr>
      <w:tr w:rsidR="3C3911F8" w14:paraId="7E4498A3" w14:textId="77777777" w:rsidTr="1F20BC25">
        <w:trPr>
          <w:trHeight w:val="300"/>
        </w:trPr>
        <w:tc>
          <w:tcPr>
            <w:tcW w:w="1762" w:type="dxa"/>
          </w:tcPr>
          <w:p w14:paraId="4E111321" w14:textId="0E665D7D" w:rsidR="3C3911F8" w:rsidRDefault="3C3911F8" w:rsidP="3C3911F8">
            <w:pPr>
              <w:pStyle w:val="Heading3"/>
              <w:rPr>
                <w:rFonts w:cs="Arial"/>
              </w:rPr>
            </w:pPr>
          </w:p>
        </w:tc>
        <w:tc>
          <w:tcPr>
            <w:tcW w:w="5271" w:type="dxa"/>
          </w:tcPr>
          <w:p w14:paraId="2D05D33D" w14:textId="1F34E5CF" w:rsidR="379B59C2" w:rsidRDefault="379B59C2" w:rsidP="3C3911F8">
            <w:pPr>
              <w:rPr>
                <w:rFonts w:cs="Arial"/>
              </w:rPr>
            </w:pPr>
            <w:r w:rsidRPr="3C3911F8">
              <w:rPr>
                <w:rFonts w:cs="Arial"/>
              </w:rPr>
              <w:t>The applicant</w:t>
            </w:r>
          </w:p>
        </w:tc>
        <w:tc>
          <w:tcPr>
            <w:tcW w:w="15066" w:type="dxa"/>
          </w:tcPr>
          <w:p w14:paraId="7182E351" w14:textId="443BE556" w:rsidR="0A413EFA" w:rsidRDefault="0A413EFA" w:rsidP="0049142E">
            <w:pPr>
              <w:spacing w:before="120" w:after="120"/>
              <w:rPr>
                <w:rFonts w:eastAsia="Arial" w:cs="Arial"/>
                <w:b/>
                <w:bCs/>
              </w:rPr>
            </w:pPr>
            <w:r w:rsidRPr="3C3911F8">
              <w:rPr>
                <w:rFonts w:eastAsia="Arial" w:cs="Arial"/>
                <w:b/>
                <w:bCs/>
              </w:rPr>
              <w:t>Bat mitigation</w:t>
            </w:r>
          </w:p>
          <w:p w14:paraId="5E9AF730" w14:textId="288A72CC" w:rsidR="28B794EE" w:rsidRDefault="28B794EE" w:rsidP="0049142E">
            <w:pPr>
              <w:spacing w:after="240"/>
              <w:rPr>
                <w:rFonts w:eastAsia="Arial" w:cs="Arial"/>
              </w:rPr>
            </w:pPr>
            <w:r w:rsidRPr="3C3911F8">
              <w:rPr>
                <w:rFonts w:eastAsia="Arial" w:cs="Arial"/>
              </w:rPr>
              <w:t xml:space="preserve">Is there sufficient evidence </w:t>
            </w:r>
            <w:r w:rsidR="4F919AB4" w:rsidRPr="3C3911F8">
              <w:rPr>
                <w:rFonts w:eastAsia="Arial" w:cs="Arial"/>
              </w:rPr>
              <w:t>so that any potential harm to bats is adequately mitigated?</w:t>
            </w:r>
          </w:p>
        </w:tc>
      </w:tr>
      <w:tr w:rsidR="3C3911F8" w14:paraId="3AAA3BCC" w14:textId="77777777" w:rsidTr="1F20BC25">
        <w:trPr>
          <w:trHeight w:val="300"/>
        </w:trPr>
        <w:tc>
          <w:tcPr>
            <w:tcW w:w="1762" w:type="dxa"/>
          </w:tcPr>
          <w:p w14:paraId="42A9518E" w14:textId="5BBACA5A" w:rsidR="3C3911F8" w:rsidRDefault="3C3911F8" w:rsidP="3C3911F8">
            <w:pPr>
              <w:pStyle w:val="Heading3"/>
              <w:rPr>
                <w:rFonts w:cs="Arial"/>
              </w:rPr>
            </w:pPr>
          </w:p>
        </w:tc>
        <w:tc>
          <w:tcPr>
            <w:tcW w:w="5271" w:type="dxa"/>
          </w:tcPr>
          <w:p w14:paraId="0336A3FE" w14:textId="7664D157" w:rsidR="34F28558" w:rsidRDefault="34F28558" w:rsidP="3C3911F8">
            <w:pPr>
              <w:rPr>
                <w:rFonts w:cs="Arial"/>
              </w:rPr>
            </w:pPr>
            <w:r w:rsidRPr="3C3911F8">
              <w:rPr>
                <w:rFonts w:cs="Arial"/>
              </w:rPr>
              <w:t xml:space="preserve">Natural England </w:t>
            </w:r>
          </w:p>
          <w:p w14:paraId="2E24EED0" w14:textId="18578D3A" w:rsidR="37925D5A" w:rsidRDefault="37925D5A" w:rsidP="3C3911F8">
            <w:pPr>
              <w:rPr>
                <w:rFonts w:cs="Arial"/>
              </w:rPr>
            </w:pPr>
            <w:r w:rsidRPr="3C3911F8">
              <w:rPr>
                <w:rFonts w:cs="Arial"/>
              </w:rPr>
              <w:t>Milton Keynes City Council</w:t>
            </w:r>
          </w:p>
        </w:tc>
        <w:tc>
          <w:tcPr>
            <w:tcW w:w="15066" w:type="dxa"/>
          </w:tcPr>
          <w:p w14:paraId="46BC05F0" w14:textId="5BBB9BD7" w:rsidR="2E414ED5" w:rsidRDefault="2E414ED5" w:rsidP="0049142E">
            <w:pPr>
              <w:spacing w:before="120" w:after="120"/>
              <w:rPr>
                <w:rFonts w:eastAsia="Arial" w:cs="Arial"/>
                <w:b/>
                <w:bCs/>
              </w:rPr>
            </w:pPr>
            <w:r w:rsidRPr="3C3911F8">
              <w:rPr>
                <w:rFonts w:eastAsia="Arial" w:cs="Arial"/>
                <w:b/>
                <w:bCs/>
              </w:rPr>
              <w:t>Effects on barbastelle bat</w:t>
            </w:r>
          </w:p>
          <w:p w14:paraId="2B8A4741" w14:textId="70DD4274" w:rsidR="69577C79" w:rsidRDefault="69577C79" w:rsidP="3C3911F8">
            <w:pPr>
              <w:rPr>
                <w:rFonts w:eastAsia="Arial" w:cs="Arial"/>
              </w:rPr>
            </w:pPr>
            <w:r w:rsidRPr="3C3911F8">
              <w:rPr>
                <w:rFonts w:eastAsia="Arial" w:cs="Arial"/>
              </w:rPr>
              <w:t>Milton Keynes City Council [</w:t>
            </w:r>
            <w:r w:rsidR="0DBF69B8" w:rsidRPr="3C3911F8">
              <w:rPr>
                <w:rFonts w:eastAsia="Arial" w:cs="Arial"/>
              </w:rPr>
              <w:t>REP3-085</w:t>
            </w:r>
            <w:r w:rsidRPr="3C3911F8">
              <w:rPr>
                <w:rFonts w:eastAsia="Arial" w:cs="Arial"/>
              </w:rPr>
              <w:t xml:space="preserve">] raise significant concern that the adjacent woodland and linking boundary features at Site G are of high importance to barbastelle bats, </w:t>
            </w:r>
            <w:r w:rsidR="44E21606" w:rsidRPr="735A478A">
              <w:rPr>
                <w:rFonts w:eastAsia="Arial" w:cs="Arial"/>
              </w:rPr>
              <w:t>an Annex II species typically considered very rare nationally.</w:t>
            </w:r>
            <w:r w:rsidR="3880495E" w:rsidRPr="3C3911F8">
              <w:rPr>
                <w:rFonts w:ascii="Aptos" w:eastAsia="Aptos" w:hAnsi="Aptos" w:cs="Aptos"/>
                <w:sz w:val="22"/>
              </w:rPr>
              <w:t xml:space="preserve"> </w:t>
            </w:r>
            <w:r w:rsidR="3880495E" w:rsidRPr="735A478A">
              <w:rPr>
                <w:rFonts w:eastAsia="Arial" w:cs="Arial"/>
              </w:rPr>
              <w:t xml:space="preserve">Static bat detector surveys </w:t>
            </w:r>
            <w:r w:rsidR="74150ABC" w:rsidRPr="735A478A">
              <w:rPr>
                <w:rFonts w:eastAsia="Arial" w:cs="Arial"/>
              </w:rPr>
              <w:t>(</w:t>
            </w:r>
            <w:r w:rsidR="0EF92B6C" w:rsidRPr="735A478A">
              <w:rPr>
                <w:rFonts w:eastAsia="Arial" w:cs="Arial"/>
              </w:rPr>
              <w:t>Figure 9.6.7 Bat Static Detector Locations (Green Hill G)</w:t>
            </w:r>
            <w:r w:rsidR="5C74C95A" w:rsidRPr="735A478A">
              <w:rPr>
                <w:rFonts w:eastAsia="Arial" w:cs="Arial"/>
              </w:rPr>
              <w:t>)</w:t>
            </w:r>
            <w:r w:rsidR="15DDFCE7" w:rsidRPr="735A478A">
              <w:rPr>
                <w:rFonts w:eastAsia="Arial" w:cs="Arial"/>
              </w:rPr>
              <w:t xml:space="preserve"> </w:t>
            </w:r>
            <w:r w:rsidR="5F41A951" w:rsidRPr="735A478A">
              <w:rPr>
                <w:rFonts w:eastAsia="Arial" w:cs="Arial"/>
              </w:rPr>
              <w:t xml:space="preserve">in </w:t>
            </w:r>
            <w:r w:rsidR="5A21367B" w:rsidRPr="5F1F7742">
              <w:rPr>
                <w:rFonts w:eastAsia="Arial" w:cs="Arial"/>
              </w:rPr>
              <w:t>Appendix 9.6</w:t>
            </w:r>
            <w:r w:rsidR="5F41A951" w:rsidRPr="735A478A">
              <w:rPr>
                <w:rFonts w:eastAsia="Arial" w:cs="Arial"/>
              </w:rPr>
              <w:t xml:space="preserve"> </w:t>
            </w:r>
            <w:r w:rsidR="5A21367B" w:rsidRPr="138A8703">
              <w:rPr>
                <w:rFonts w:eastAsia="Arial" w:cs="Arial"/>
              </w:rPr>
              <w:t>Bat</w:t>
            </w:r>
            <w:r w:rsidR="5F41A951" w:rsidRPr="35020ED6">
              <w:rPr>
                <w:rFonts w:eastAsia="Arial" w:cs="Arial"/>
              </w:rPr>
              <w:t xml:space="preserve"> </w:t>
            </w:r>
            <w:r w:rsidR="5A21367B" w:rsidRPr="4B56C53A">
              <w:rPr>
                <w:rFonts w:eastAsia="Arial" w:cs="Arial"/>
              </w:rPr>
              <w:t>Surveys (Revision A)</w:t>
            </w:r>
            <w:r w:rsidR="5F41A951" w:rsidRPr="4B56C53A">
              <w:rPr>
                <w:rFonts w:eastAsia="Arial" w:cs="Arial"/>
              </w:rPr>
              <w:t xml:space="preserve"> </w:t>
            </w:r>
            <w:r w:rsidR="5F41A951" w:rsidRPr="735A478A">
              <w:rPr>
                <w:rFonts w:eastAsia="Arial" w:cs="Arial"/>
              </w:rPr>
              <w:t xml:space="preserve">[REP1-047] </w:t>
            </w:r>
            <w:r w:rsidR="3880495E" w:rsidRPr="735A478A">
              <w:rPr>
                <w:rFonts w:eastAsia="Arial" w:cs="Arial"/>
              </w:rPr>
              <w:t xml:space="preserve">recorded high levels of barbastelle bat activity at location </w:t>
            </w:r>
            <w:r w:rsidR="4F970E79" w:rsidRPr="43AA5D83">
              <w:rPr>
                <w:rFonts w:eastAsia="Arial" w:cs="Arial"/>
              </w:rPr>
              <w:t>SD3</w:t>
            </w:r>
            <w:r w:rsidR="62BE1928" w:rsidRPr="43AA5D83">
              <w:rPr>
                <w:rFonts w:eastAsia="Arial" w:cs="Arial"/>
              </w:rPr>
              <w:t>8</w:t>
            </w:r>
            <w:r w:rsidR="3880495E" w:rsidRPr="735A478A">
              <w:rPr>
                <w:rFonts w:eastAsia="Arial" w:cs="Arial"/>
              </w:rPr>
              <w:t xml:space="preserve"> on the western boundary of Site G</w:t>
            </w:r>
            <w:r w:rsidR="37D6D0DA" w:rsidRPr="43AA5D83">
              <w:rPr>
                <w:rFonts w:eastAsia="Arial" w:cs="Arial"/>
              </w:rPr>
              <w:t xml:space="preserve"> (as set out in the applicant’s response to MKC 4.15 of the Applicant’s Reponses to Local Impact Report Responses [REP4-018])</w:t>
            </w:r>
            <w:r w:rsidR="1D06BC46" w:rsidRPr="43AA5D83">
              <w:rPr>
                <w:rFonts w:eastAsia="Arial" w:cs="Arial"/>
              </w:rPr>
              <w:t>.</w:t>
            </w:r>
            <w:r w:rsidR="16161B20" w:rsidRPr="735A478A">
              <w:rPr>
                <w:rFonts w:eastAsia="Arial" w:cs="Arial"/>
              </w:rPr>
              <w:t xml:space="preserve"> </w:t>
            </w:r>
            <w:r w:rsidR="5A37A924" w:rsidRPr="735A478A">
              <w:rPr>
                <w:rFonts w:eastAsia="Arial" w:cs="Arial"/>
              </w:rPr>
              <w:t>L</w:t>
            </w:r>
            <w:r w:rsidR="16161B20" w:rsidRPr="735A478A">
              <w:rPr>
                <w:rFonts w:eastAsia="Arial" w:cs="Arial"/>
              </w:rPr>
              <w:t xml:space="preserve">ocation </w:t>
            </w:r>
            <w:r w:rsidR="03E3FCAE" w:rsidRPr="43AA5D83">
              <w:rPr>
                <w:rFonts w:eastAsia="Arial" w:cs="Arial"/>
              </w:rPr>
              <w:t>SD3</w:t>
            </w:r>
            <w:r w:rsidR="67FA4BED" w:rsidRPr="43AA5D83">
              <w:rPr>
                <w:rFonts w:eastAsia="Arial" w:cs="Arial"/>
              </w:rPr>
              <w:t>8</w:t>
            </w:r>
            <w:r w:rsidR="16161B20" w:rsidRPr="735A478A">
              <w:rPr>
                <w:rFonts w:eastAsia="Arial" w:cs="Arial"/>
              </w:rPr>
              <w:t xml:space="preserve"> is at </w:t>
            </w:r>
            <w:r w:rsidR="252CAC05" w:rsidRPr="43AA5D83">
              <w:rPr>
                <w:rFonts w:eastAsia="Arial" w:cs="Arial"/>
              </w:rPr>
              <w:t xml:space="preserve">the end of </w:t>
            </w:r>
            <w:r w:rsidR="16161B20" w:rsidRPr="735A478A">
              <w:rPr>
                <w:rFonts w:eastAsia="Arial" w:cs="Arial"/>
              </w:rPr>
              <w:t xml:space="preserve">a small </w:t>
            </w:r>
            <w:r w:rsidR="252CAC05" w:rsidRPr="43AA5D83">
              <w:rPr>
                <w:rFonts w:eastAsia="Arial" w:cs="Arial"/>
              </w:rPr>
              <w:t>belt of woodland</w:t>
            </w:r>
            <w:r w:rsidR="16161B20" w:rsidRPr="735A478A">
              <w:rPr>
                <w:rFonts w:eastAsia="Arial" w:cs="Arial"/>
              </w:rPr>
              <w:t xml:space="preserve"> and across the A509 road from the Barslay Spinney ancient woodland</w:t>
            </w:r>
            <w:r w:rsidR="657BC1A4" w:rsidRPr="43AA5D83">
              <w:rPr>
                <w:rFonts w:eastAsia="Arial" w:cs="Arial"/>
              </w:rPr>
              <w:t xml:space="preserve"> and adjoining hedgerow</w:t>
            </w:r>
            <w:r w:rsidR="16161B20" w:rsidRPr="735A478A">
              <w:rPr>
                <w:rFonts w:eastAsia="Arial" w:cs="Arial"/>
              </w:rPr>
              <w:t>.</w:t>
            </w:r>
          </w:p>
          <w:p w14:paraId="78E08523" w14:textId="0291FFDC" w:rsidR="41B664D5" w:rsidRDefault="41B664D5" w:rsidP="3C3911F8">
            <w:pPr>
              <w:spacing w:before="0" w:after="160" w:line="257" w:lineRule="auto"/>
              <w:rPr>
                <w:rFonts w:eastAsia="Arial" w:cs="Arial"/>
              </w:rPr>
            </w:pPr>
            <w:r w:rsidRPr="43AA5D83">
              <w:rPr>
                <w:rFonts w:eastAsia="Arial" w:cs="Arial"/>
              </w:rPr>
              <w:t>The Bat Surveys document states that linear features such as hedgerows and small woodland blocks provide bat flight paths and foraging resources.  It states that broadleaved woodland offers a high-quality foraging habitat for bats.</w:t>
            </w:r>
          </w:p>
          <w:p w14:paraId="3263FEB1" w14:textId="1EEB59FD" w:rsidR="767DEF21" w:rsidRDefault="767DEF21" w:rsidP="3C3911F8">
            <w:pPr>
              <w:rPr>
                <w:rFonts w:eastAsia="Arial" w:cs="Arial"/>
              </w:rPr>
            </w:pPr>
            <w:r w:rsidRPr="35CA3FCE">
              <w:rPr>
                <w:rFonts w:eastAsia="Arial" w:cs="Arial"/>
              </w:rPr>
              <w:t>A</w:t>
            </w:r>
            <w:r w:rsidR="3880495E" w:rsidRPr="35CA3FCE">
              <w:rPr>
                <w:rFonts w:eastAsia="Arial" w:cs="Arial"/>
              </w:rPr>
              <w:t xml:space="preserve"> tree with a high suitability for roosting bats was recorded</w:t>
            </w:r>
            <w:r w:rsidR="0011D076" w:rsidRPr="35CA3FCE">
              <w:rPr>
                <w:rFonts w:eastAsia="Arial" w:cs="Arial"/>
              </w:rPr>
              <w:t xml:space="preserve"> (Figure 9.6.14 Bat Ground Level Tree Assessment Results (Green Hill G)</w:t>
            </w:r>
            <w:r w:rsidR="7355501F" w:rsidRPr="35CA3FCE">
              <w:rPr>
                <w:rFonts w:eastAsia="Arial" w:cs="Arial"/>
              </w:rPr>
              <w:t xml:space="preserve">) </w:t>
            </w:r>
            <w:r w:rsidR="753558A7" w:rsidRPr="35CA3FCE">
              <w:rPr>
                <w:rFonts w:eastAsia="Arial" w:cs="Arial"/>
              </w:rPr>
              <w:t xml:space="preserve">in </w:t>
            </w:r>
            <w:r w:rsidR="7355501F" w:rsidRPr="35CA3FCE">
              <w:rPr>
                <w:rFonts w:eastAsia="Arial" w:cs="Arial"/>
              </w:rPr>
              <w:t xml:space="preserve"> [REP1-047]</w:t>
            </w:r>
            <w:r w:rsidR="044C32A1" w:rsidRPr="35CA3FCE">
              <w:rPr>
                <w:rFonts w:eastAsia="Arial" w:cs="Arial"/>
              </w:rPr>
              <w:t xml:space="preserve"> in close proximity to location </w:t>
            </w:r>
            <w:r w:rsidR="78C1488F" w:rsidRPr="43AA5D83">
              <w:rPr>
                <w:rFonts w:eastAsia="Arial" w:cs="Arial"/>
              </w:rPr>
              <w:t>SD3</w:t>
            </w:r>
            <w:r w:rsidR="6AA934DC" w:rsidRPr="43AA5D83">
              <w:rPr>
                <w:rFonts w:eastAsia="Arial" w:cs="Arial"/>
              </w:rPr>
              <w:t>8</w:t>
            </w:r>
            <w:r w:rsidR="78C1488F" w:rsidRPr="43AA5D83">
              <w:rPr>
                <w:rFonts w:eastAsia="Arial" w:cs="Arial"/>
              </w:rPr>
              <w:t>.</w:t>
            </w:r>
            <w:r w:rsidR="3740B209" w:rsidRPr="35CA3FCE">
              <w:rPr>
                <w:rFonts w:eastAsia="Arial" w:cs="Arial"/>
              </w:rPr>
              <w:t xml:space="preserve"> </w:t>
            </w:r>
            <w:r w:rsidR="6559C4C9" w:rsidRPr="35CA3FCE">
              <w:rPr>
                <w:rFonts w:eastAsia="Arial" w:cs="Arial"/>
              </w:rPr>
              <w:t xml:space="preserve">Trees with moderate suitability for roosting bats </w:t>
            </w:r>
            <w:r w:rsidR="13532B6C" w:rsidRPr="35CA3FCE">
              <w:rPr>
                <w:rFonts w:eastAsia="Arial" w:cs="Arial"/>
              </w:rPr>
              <w:t xml:space="preserve">were identified </w:t>
            </w:r>
            <w:r w:rsidR="6559C4C9" w:rsidRPr="35CA3FCE">
              <w:rPr>
                <w:rFonts w:eastAsia="Arial" w:cs="Arial"/>
              </w:rPr>
              <w:t>in Barslay Spinney</w:t>
            </w:r>
            <w:r w:rsidR="095EC67B" w:rsidRPr="35CA3FCE">
              <w:rPr>
                <w:rFonts w:eastAsia="Arial" w:cs="Arial"/>
              </w:rPr>
              <w:t xml:space="preserve"> </w:t>
            </w:r>
            <w:r w:rsidR="6559C4C9" w:rsidRPr="35CA3FCE">
              <w:rPr>
                <w:rFonts w:eastAsia="Arial" w:cs="Arial"/>
              </w:rPr>
              <w:t xml:space="preserve">and within the Cable Route Corridor </w:t>
            </w:r>
            <w:r w:rsidR="69544C38" w:rsidRPr="35CA3FCE">
              <w:rPr>
                <w:rFonts w:eastAsia="Arial" w:cs="Arial"/>
              </w:rPr>
              <w:t xml:space="preserve">(CRC) </w:t>
            </w:r>
            <w:r w:rsidR="6559C4C9" w:rsidRPr="35CA3FCE">
              <w:rPr>
                <w:rFonts w:eastAsia="Arial" w:cs="Arial"/>
              </w:rPr>
              <w:t xml:space="preserve">to the west of the </w:t>
            </w:r>
            <w:r w:rsidR="405215FF" w:rsidRPr="35CA3FCE">
              <w:rPr>
                <w:rFonts w:eastAsia="Arial" w:cs="Arial"/>
              </w:rPr>
              <w:t>spinney</w:t>
            </w:r>
            <w:r w:rsidR="6559C4C9" w:rsidRPr="35CA3FCE">
              <w:rPr>
                <w:rFonts w:eastAsia="Arial" w:cs="Arial"/>
              </w:rPr>
              <w:t xml:space="preserve"> (9.6.19 Bat Ground Level Tree Assessment Results (Cable Route 5 of 5)</w:t>
            </w:r>
            <w:r w:rsidR="56A48D0F" w:rsidRPr="35CA3FCE">
              <w:rPr>
                <w:rFonts w:eastAsia="Arial" w:cs="Arial"/>
              </w:rPr>
              <w:t xml:space="preserve"> [REP1-047]</w:t>
            </w:r>
            <w:r w:rsidR="6559C4C9" w:rsidRPr="35CA3FCE">
              <w:rPr>
                <w:rFonts w:eastAsia="Arial" w:cs="Arial"/>
              </w:rPr>
              <w:t>.</w:t>
            </w:r>
            <w:r w:rsidR="6E03C456" w:rsidRPr="35CA3FCE">
              <w:rPr>
                <w:rFonts w:eastAsia="Arial" w:cs="Arial"/>
              </w:rPr>
              <w:t xml:space="preserve"> Bat activity surveys were not carried out within the C</w:t>
            </w:r>
            <w:r w:rsidR="06C903F3" w:rsidRPr="35CA3FCE">
              <w:rPr>
                <w:rFonts w:eastAsia="Arial" w:cs="Arial"/>
              </w:rPr>
              <w:t>RC.</w:t>
            </w:r>
          </w:p>
          <w:p w14:paraId="16BF5344" w14:textId="061EDC9A" w:rsidR="3397F050" w:rsidRDefault="3397F050" w:rsidP="3C3911F8">
            <w:pPr>
              <w:spacing w:before="0" w:after="160" w:line="257" w:lineRule="auto"/>
              <w:rPr>
                <w:rFonts w:eastAsia="Arial" w:cs="Arial"/>
              </w:rPr>
            </w:pPr>
            <w:r w:rsidRPr="43AA5D83">
              <w:rPr>
                <w:rFonts w:eastAsia="Arial" w:cs="Arial"/>
              </w:rPr>
              <w:t xml:space="preserve">Work No 5B for the </w:t>
            </w:r>
            <w:r w:rsidR="244A6D4D" w:rsidRPr="43AA5D83">
              <w:rPr>
                <w:rFonts w:eastAsia="Arial" w:cs="Arial"/>
              </w:rPr>
              <w:t xml:space="preserve">CRC </w:t>
            </w:r>
            <w:r w:rsidR="0B774E5E" w:rsidRPr="43AA5D83">
              <w:rPr>
                <w:rFonts w:eastAsia="Arial" w:cs="Arial"/>
              </w:rPr>
              <w:t xml:space="preserve">passing west from the A509 road </w:t>
            </w:r>
            <w:r w:rsidR="26368D32" w:rsidRPr="43AA5D83">
              <w:rPr>
                <w:rFonts w:eastAsia="Arial" w:cs="Arial"/>
              </w:rPr>
              <w:t xml:space="preserve">close to location </w:t>
            </w:r>
            <w:r w:rsidR="1FE52664" w:rsidRPr="43AA5D83">
              <w:rPr>
                <w:rFonts w:eastAsia="Arial" w:cs="Arial"/>
              </w:rPr>
              <w:t>SD3</w:t>
            </w:r>
            <w:r w:rsidR="11394C36" w:rsidRPr="43AA5D83">
              <w:rPr>
                <w:rFonts w:eastAsia="Arial" w:cs="Arial"/>
              </w:rPr>
              <w:t>8</w:t>
            </w:r>
            <w:r w:rsidR="0B774E5E" w:rsidRPr="43AA5D83">
              <w:rPr>
                <w:rFonts w:eastAsia="Arial" w:cs="Arial"/>
              </w:rPr>
              <w:t xml:space="preserve">, and adjacent to the </w:t>
            </w:r>
            <w:r w:rsidR="28E2438D" w:rsidRPr="43AA5D83">
              <w:rPr>
                <w:rFonts w:eastAsia="Arial" w:cs="Arial"/>
              </w:rPr>
              <w:t xml:space="preserve">Barslay Spinney </w:t>
            </w:r>
            <w:r w:rsidR="0B774E5E" w:rsidRPr="43AA5D83">
              <w:rPr>
                <w:rFonts w:eastAsia="Arial" w:cs="Arial"/>
              </w:rPr>
              <w:t>ancient woodland</w:t>
            </w:r>
            <w:r w:rsidR="49CA7681" w:rsidRPr="43AA5D83">
              <w:rPr>
                <w:rFonts w:eastAsia="Arial" w:cs="Arial"/>
              </w:rPr>
              <w:t xml:space="preserve"> and a hedgerow to its west</w:t>
            </w:r>
            <w:r w:rsidR="0B774E5E" w:rsidRPr="43AA5D83">
              <w:rPr>
                <w:rFonts w:eastAsia="Arial" w:cs="Arial"/>
              </w:rPr>
              <w:t>,</w:t>
            </w:r>
            <w:r w:rsidR="216827A8" w:rsidRPr="43AA5D83">
              <w:rPr>
                <w:rFonts w:eastAsia="Arial" w:cs="Arial"/>
              </w:rPr>
              <w:t xml:space="preserve"> </w:t>
            </w:r>
            <w:r w:rsidR="2A04FAFC" w:rsidRPr="43AA5D83">
              <w:rPr>
                <w:rFonts w:eastAsia="Arial" w:cs="Arial"/>
              </w:rPr>
              <w:t>compris</w:t>
            </w:r>
            <w:r w:rsidR="2C4FD0CE" w:rsidRPr="43AA5D83">
              <w:rPr>
                <w:rFonts w:eastAsia="Arial" w:cs="Arial"/>
              </w:rPr>
              <w:t xml:space="preserve">es </w:t>
            </w:r>
            <w:r w:rsidR="138727F4" w:rsidRPr="43AA5D83">
              <w:rPr>
                <w:rFonts w:eastAsia="Arial" w:cs="Arial"/>
              </w:rPr>
              <w:t xml:space="preserve">works to lay electrical cables including laying down of access tracks, roads, drainage infrastructure, </w:t>
            </w:r>
            <w:r w:rsidR="138727F4" w:rsidRPr="43AA5D83">
              <w:rPr>
                <w:rFonts w:eastAsia="Arial" w:cs="Arial"/>
              </w:rPr>
              <w:lastRenderedPageBreak/>
              <w:t>cable laying, tunnelling, boring and drilling works and temporary construction and decommissioning laydown areas which may include areas of hardstanding, car parking, materials and equipment storage, site and welfare offices and workshops.</w:t>
            </w:r>
            <w:r w:rsidR="44C3EF4E" w:rsidRPr="43AA5D83">
              <w:rPr>
                <w:rFonts w:eastAsia="Arial" w:cs="Arial"/>
              </w:rPr>
              <w:t xml:space="preserve"> </w:t>
            </w:r>
            <w:r w:rsidR="281C1E98" w:rsidRPr="43AA5D83">
              <w:rPr>
                <w:rFonts w:eastAsia="Arial" w:cs="Arial"/>
              </w:rPr>
              <w:t>A temporary haul route would be implemented alongside the cable route (Outline Ecological Protection and Mitigation Strategy (Revision B)) [</w:t>
            </w:r>
            <w:r w:rsidR="71C7EE0B" w:rsidRPr="43AA5D83">
              <w:rPr>
                <w:rFonts w:eastAsia="Arial" w:cs="Arial"/>
              </w:rPr>
              <w:t>REP4-010]</w:t>
            </w:r>
            <w:r w:rsidR="281C1E98" w:rsidRPr="43AA5D83">
              <w:rPr>
                <w:rFonts w:eastAsia="Arial" w:cs="Arial"/>
              </w:rPr>
              <w:t>, Section 3.4</w:t>
            </w:r>
            <w:r w:rsidR="08D6C6D4" w:rsidRPr="43AA5D83">
              <w:rPr>
                <w:rFonts w:eastAsia="Arial" w:cs="Arial"/>
              </w:rPr>
              <w:t xml:space="preserve">, which would </w:t>
            </w:r>
            <w:r w:rsidR="5AB1CE78" w:rsidRPr="43AA5D83">
              <w:rPr>
                <w:rFonts w:eastAsia="Arial" w:cs="Arial"/>
              </w:rPr>
              <w:t>require the use of HGVs to construct</w:t>
            </w:r>
            <w:r w:rsidR="281C1E98" w:rsidRPr="43AA5D83">
              <w:rPr>
                <w:rFonts w:eastAsia="Arial" w:cs="Arial"/>
              </w:rPr>
              <w:t>.</w:t>
            </w:r>
          </w:p>
          <w:p w14:paraId="41AAE30B" w14:textId="7C052B47" w:rsidR="6C94B737" w:rsidRDefault="3A299CCD" w:rsidP="0049142E">
            <w:pPr>
              <w:spacing w:before="0" w:after="240" w:line="257" w:lineRule="auto"/>
              <w:rPr>
                <w:rFonts w:eastAsia="Arial" w:cs="Arial"/>
              </w:rPr>
            </w:pPr>
            <w:r w:rsidRPr="43AA5D83">
              <w:rPr>
                <w:rFonts w:eastAsia="Arial" w:cs="Arial"/>
              </w:rPr>
              <w:t xml:space="preserve">The CRC </w:t>
            </w:r>
            <w:r w:rsidR="0B774E5E" w:rsidRPr="43AA5D83">
              <w:rPr>
                <w:rFonts w:eastAsia="Arial" w:cs="Arial"/>
              </w:rPr>
              <w:t>would contain no ecological bu</w:t>
            </w:r>
            <w:r w:rsidR="4EA51F58" w:rsidRPr="43AA5D83">
              <w:rPr>
                <w:rFonts w:eastAsia="Arial" w:cs="Arial"/>
              </w:rPr>
              <w:t>ffers, as set out in the Schedule of Protective Ecological Buffers [APP-095].</w:t>
            </w:r>
            <w:r w:rsidR="6CC58798" w:rsidRPr="43AA5D83">
              <w:rPr>
                <w:rFonts w:eastAsia="Arial" w:cs="Arial"/>
              </w:rPr>
              <w:t xml:space="preserve"> </w:t>
            </w:r>
            <w:r w:rsidR="6C94B737" w:rsidRPr="3C3911F8">
              <w:rPr>
                <w:rFonts w:eastAsia="Arial" w:cs="Arial"/>
              </w:rPr>
              <w:t>As features</w:t>
            </w:r>
            <w:r w:rsidR="23149915" w:rsidRPr="3C3911F8">
              <w:rPr>
                <w:rFonts w:eastAsia="Arial" w:cs="Arial"/>
              </w:rPr>
              <w:t xml:space="preserve"> such as the ancient woodland and adjoining line of hedgerow </w:t>
            </w:r>
            <w:r w:rsidR="2FCCC468" w:rsidRPr="43AA5D83">
              <w:rPr>
                <w:rFonts w:eastAsia="Arial" w:cs="Arial"/>
              </w:rPr>
              <w:t xml:space="preserve">and trees </w:t>
            </w:r>
            <w:r w:rsidR="23149915" w:rsidRPr="3C3911F8">
              <w:rPr>
                <w:rFonts w:eastAsia="Arial" w:cs="Arial"/>
              </w:rPr>
              <w:t xml:space="preserve">across the road from location </w:t>
            </w:r>
            <w:r w:rsidR="146AE5C7" w:rsidRPr="43AA5D83">
              <w:rPr>
                <w:rFonts w:eastAsia="Arial" w:cs="Arial"/>
              </w:rPr>
              <w:t>SD3</w:t>
            </w:r>
            <w:r w:rsidR="47EBF604" w:rsidRPr="43AA5D83">
              <w:rPr>
                <w:rFonts w:eastAsia="Arial" w:cs="Arial"/>
              </w:rPr>
              <w:t>8</w:t>
            </w:r>
            <w:r w:rsidR="23149915" w:rsidRPr="3C3911F8">
              <w:rPr>
                <w:rFonts w:eastAsia="Arial" w:cs="Arial"/>
              </w:rPr>
              <w:t xml:space="preserve"> </w:t>
            </w:r>
            <w:r w:rsidR="5952C5F7" w:rsidRPr="3C3911F8">
              <w:rPr>
                <w:rFonts w:eastAsia="Arial" w:cs="Arial"/>
              </w:rPr>
              <w:t>may</w:t>
            </w:r>
            <w:r w:rsidR="23149915" w:rsidRPr="3C3911F8">
              <w:rPr>
                <w:rFonts w:eastAsia="Arial" w:cs="Arial"/>
              </w:rPr>
              <w:t xml:space="preserve"> </w:t>
            </w:r>
            <w:r w:rsidR="6C94B737" w:rsidRPr="3C3911F8">
              <w:rPr>
                <w:rFonts w:eastAsia="Arial" w:cs="Arial"/>
              </w:rPr>
              <w:t>provide</w:t>
            </w:r>
            <w:r w:rsidR="5878D73C" w:rsidRPr="3C3911F8">
              <w:rPr>
                <w:rFonts w:eastAsia="Arial" w:cs="Arial"/>
              </w:rPr>
              <w:t xml:space="preserve"> </w:t>
            </w:r>
            <w:r w:rsidR="6C94B737" w:rsidRPr="3C3911F8">
              <w:rPr>
                <w:rFonts w:eastAsia="Arial" w:cs="Arial"/>
              </w:rPr>
              <w:t>flight paths and foraging resources</w:t>
            </w:r>
            <w:r w:rsidR="306A040C" w:rsidRPr="3C3911F8">
              <w:rPr>
                <w:rFonts w:eastAsia="Arial" w:cs="Arial"/>
              </w:rPr>
              <w:t xml:space="preserve"> for the barbastelle bat</w:t>
            </w:r>
            <w:r w:rsidR="6C94B737" w:rsidRPr="3C3911F8">
              <w:rPr>
                <w:rFonts w:eastAsia="Arial" w:cs="Arial"/>
              </w:rPr>
              <w:t xml:space="preserve">, </w:t>
            </w:r>
            <w:r w:rsidR="4927D795" w:rsidRPr="3C3911F8">
              <w:rPr>
                <w:rFonts w:eastAsia="Arial" w:cs="Arial"/>
              </w:rPr>
              <w:t>do</w:t>
            </w:r>
            <w:r w:rsidR="4D8073CC" w:rsidRPr="3C3911F8">
              <w:rPr>
                <w:rFonts w:eastAsia="Arial" w:cs="Arial"/>
              </w:rPr>
              <w:t xml:space="preserve"> you </w:t>
            </w:r>
            <w:r w:rsidR="4927D795" w:rsidRPr="3C3911F8">
              <w:rPr>
                <w:rFonts w:eastAsia="Arial" w:cs="Arial"/>
              </w:rPr>
              <w:t xml:space="preserve">consider that the </w:t>
            </w:r>
            <w:r w:rsidR="16D0842B" w:rsidRPr="3C3911F8">
              <w:rPr>
                <w:rFonts w:eastAsia="Arial" w:cs="Arial"/>
              </w:rPr>
              <w:t xml:space="preserve">absence of ecological buffers to these features adjacent to the CRC may </w:t>
            </w:r>
            <w:r w:rsidR="3A4C2B1D" w:rsidRPr="3C3911F8">
              <w:rPr>
                <w:rFonts w:eastAsia="Arial" w:cs="Arial"/>
              </w:rPr>
              <w:t>result in harm to the protected species and relevant habitat?</w:t>
            </w:r>
            <w:r w:rsidR="04FD5701" w:rsidRPr="3C3911F8">
              <w:rPr>
                <w:rFonts w:eastAsia="Arial" w:cs="Arial"/>
              </w:rPr>
              <w:t xml:space="preserve"> </w:t>
            </w:r>
          </w:p>
        </w:tc>
      </w:tr>
      <w:tr w:rsidR="4AD21804" w14:paraId="0ADAA5F9" w14:textId="77777777" w:rsidTr="4AD21804">
        <w:trPr>
          <w:trHeight w:val="300"/>
        </w:trPr>
        <w:tc>
          <w:tcPr>
            <w:tcW w:w="1762" w:type="dxa"/>
          </w:tcPr>
          <w:p w14:paraId="16EF5C74" w14:textId="7303FB0D" w:rsidR="4AD21804" w:rsidRDefault="4AD21804" w:rsidP="4AD21804">
            <w:pPr>
              <w:pStyle w:val="Heading3"/>
              <w:rPr>
                <w:rFonts w:cs="Arial"/>
              </w:rPr>
            </w:pPr>
          </w:p>
        </w:tc>
        <w:tc>
          <w:tcPr>
            <w:tcW w:w="5271" w:type="dxa"/>
          </w:tcPr>
          <w:p w14:paraId="0B525797" w14:textId="5D3FB5B4" w:rsidR="4AD21804" w:rsidRDefault="5B69E200" w:rsidP="4AD21804">
            <w:pPr>
              <w:rPr>
                <w:rFonts w:cs="Arial"/>
              </w:rPr>
            </w:pPr>
            <w:r w:rsidRPr="56DE1514">
              <w:rPr>
                <w:rFonts w:cs="Arial"/>
              </w:rPr>
              <w:t>Natural England</w:t>
            </w:r>
          </w:p>
        </w:tc>
        <w:tc>
          <w:tcPr>
            <w:tcW w:w="15066" w:type="dxa"/>
          </w:tcPr>
          <w:p w14:paraId="318CBD87" w14:textId="00EEFC67" w:rsidR="2463732E" w:rsidRDefault="5B69E200" w:rsidP="0049142E">
            <w:pPr>
              <w:shd w:val="clear" w:color="auto" w:fill="FFFFFF" w:themeFill="background1"/>
              <w:spacing w:before="120" w:after="120"/>
              <w:rPr>
                <w:rFonts w:eastAsia="Arial" w:cs="Arial"/>
                <w:b/>
                <w:color w:val="000000" w:themeColor="text1"/>
                <w:szCs w:val="24"/>
              </w:rPr>
            </w:pPr>
            <w:r w:rsidRPr="61BCEE1D">
              <w:rPr>
                <w:rFonts w:eastAsia="Arial" w:cs="Arial"/>
                <w:b/>
                <w:color w:val="000000" w:themeColor="text1"/>
                <w:szCs w:val="24"/>
              </w:rPr>
              <w:t xml:space="preserve">Effects on </w:t>
            </w:r>
            <w:r w:rsidRPr="61BCEE1D">
              <w:rPr>
                <w:rFonts w:eastAsia="Arial" w:cs="Arial"/>
                <w:b/>
                <w:bCs/>
                <w:color w:val="000000" w:themeColor="text1"/>
                <w:szCs w:val="24"/>
              </w:rPr>
              <w:t>barbastelle bat</w:t>
            </w:r>
          </w:p>
          <w:p w14:paraId="57746287" w14:textId="13CDD788" w:rsidR="4AD21804" w:rsidRDefault="5B69E200" w:rsidP="0049142E">
            <w:pPr>
              <w:shd w:val="clear" w:color="auto" w:fill="FFFFFF" w:themeFill="background1"/>
              <w:spacing w:before="0" w:after="240"/>
              <w:rPr>
                <w:rFonts w:eastAsia="Arial" w:cs="Arial"/>
                <w:color w:val="000000" w:themeColor="text1"/>
                <w:szCs w:val="24"/>
              </w:rPr>
            </w:pPr>
            <w:r w:rsidRPr="2FC66B5A">
              <w:rPr>
                <w:rFonts w:eastAsia="Arial" w:cs="Arial"/>
                <w:color w:val="000000" w:themeColor="text1"/>
                <w:szCs w:val="24"/>
              </w:rPr>
              <w:t>Do you consider that the information supplied is sufficient to determine the effects of the proposed development on populations of barbastelle bat for the purposes of Environmental Impact Assessment?</w:t>
            </w:r>
          </w:p>
        </w:tc>
      </w:tr>
      <w:tr w:rsidR="3C3911F8" w14:paraId="1A6A5183" w14:textId="77777777" w:rsidTr="1F20BC25">
        <w:trPr>
          <w:trHeight w:val="300"/>
        </w:trPr>
        <w:tc>
          <w:tcPr>
            <w:tcW w:w="1762" w:type="dxa"/>
          </w:tcPr>
          <w:p w14:paraId="3361F3DF" w14:textId="4803DAA2" w:rsidR="3C3911F8" w:rsidRDefault="3C3911F8" w:rsidP="3C3911F8">
            <w:pPr>
              <w:pStyle w:val="Heading3"/>
              <w:rPr>
                <w:rFonts w:cs="Arial"/>
              </w:rPr>
            </w:pPr>
          </w:p>
        </w:tc>
        <w:tc>
          <w:tcPr>
            <w:tcW w:w="5271" w:type="dxa"/>
          </w:tcPr>
          <w:p w14:paraId="0A9692E2" w14:textId="58D02A80" w:rsidR="7805BF97" w:rsidRDefault="7805BF97" w:rsidP="3C3911F8">
            <w:pPr>
              <w:rPr>
                <w:rFonts w:cs="Arial"/>
              </w:rPr>
            </w:pPr>
            <w:r w:rsidRPr="3C3911F8">
              <w:rPr>
                <w:rFonts w:cs="Arial"/>
              </w:rPr>
              <w:t>The applicant</w:t>
            </w:r>
          </w:p>
        </w:tc>
        <w:tc>
          <w:tcPr>
            <w:tcW w:w="15066" w:type="dxa"/>
          </w:tcPr>
          <w:p w14:paraId="3CDB788A" w14:textId="08F9501A" w:rsidR="566A8BBD" w:rsidRDefault="566A8BBD" w:rsidP="0049142E">
            <w:pPr>
              <w:spacing w:before="120" w:after="120" w:line="259" w:lineRule="auto"/>
              <w:rPr>
                <w:rFonts w:eastAsia="Arial" w:cs="Arial"/>
                <w:b/>
                <w:bCs/>
              </w:rPr>
            </w:pPr>
            <w:r w:rsidRPr="3C3911F8">
              <w:rPr>
                <w:rFonts w:eastAsia="Arial" w:cs="Arial"/>
                <w:b/>
                <w:bCs/>
              </w:rPr>
              <w:t>Cable Route Corridor crossing techniques</w:t>
            </w:r>
          </w:p>
          <w:p w14:paraId="4B79E3F9" w14:textId="23EA46BD" w:rsidR="5C86B07B" w:rsidRDefault="5C86B07B" w:rsidP="0049142E">
            <w:pPr>
              <w:spacing w:after="240" w:line="259" w:lineRule="auto"/>
              <w:rPr>
                <w:rFonts w:eastAsia="Arial" w:cs="Arial"/>
              </w:rPr>
            </w:pPr>
            <w:r w:rsidRPr="1F20BC25">
              <w:rPr>
                <w:rFonts w:eastAsia="Arial" w:cs="Arial"/>
              </w:rPr>
              <w:t>As set out above, c</w:t>
            </w:r>
            <w:r w:rsidR="32E4306C" w:rsidRPr="1F20BC25">
              <w:rPr>
                <w:rFonts w:eastAsia="Arial" w:cs="Arial"/>
              </w:rPr>
              <w:t xml:space="preserve">oncern </w:t>
            </w:r>
            <w:r w:rsidR="4F226DB7" w:rsidRPr="1F20BC25">
              <w:rPr>
                <w:rFonts w:eastAsia="Arial" w:cs="Arial"/>
              </w:rPr>
              <w:t xml:space="preserve">is </w:t>
            </w:r>
            <w:r w:rsidR="32E4306C" w:rsidRPr="1F20BC25">
              <w:rPr>
                <w:rFonts w:eastAsia="Arial" w:cs="Arial"/>
              </w:rPr>
              <w:t>raised that linking boundary features at Site G may be of high importance to barbastelle bats</w:t>
            </w:r>
            <w:r w:rsidR="1B55D19B" w:rsidRPr="1F20BC25">
              <w:rPr>
                <w:rFonts w:eastAsia="Arial" w:cs="Arial"/>
              </w:rPr>
              <w:t xml:space="preserve">, </w:t>
            </w:r>
            <w:r w:rsidR="66EA0746" w:rsidRPr="1F20BC25">
              <w:rPr>
                <w:rFonts w:eastAsia="Arial" w:cs="Arial"/>
              </w:rPr>
              <w:t>a European Protected Species</w:t>
            </w:r>
            <w:r w:rsidR="37E0C7CB" w:rsidRPr="1F20BC25">
              <w:rPr>
                <w:rFonts w:eastAsia="Arial" w:cs="Arial"/>
              </w:rPr>
              <w:t xml:space="preserve"> (EPS)</w:t>
            </w:r>
            <w:r w:rsidR="66EA0746" w:rsidRPr="1F20BC25">
              <w:rPr>
                <w:rFonts w:eastAsia="Arial" w:cs="Arial"/>
              </w:rPr>
              <w:t xml:space="preserve">, </w:t>
            </w:r>
            <w:r w:rsidR="1B55D19B" w:rsidRPr="1F20BC25">
              <w:rPr>
                <w:rFonts w:eastAsia="Arial" w:cs="Arial"/>
              </w:rPr>
              <w:t xml:space="preserve">and high levels of barbastelle activity were identified </w:t>
            </w:r>
            <w:r w:rsidR="4E88E9B8" w:rsidRPr="1F20BC25">
              <w:rPr>
                <w:rFonts w:eastAsia="Arial" w:cs="Arial"/>
              </w:rPr>
              <w:t xml:space="preserve">in close proximity to the Cable Route Corridor </w:t>
            </w:r>
            <w:r w:rsidR="623A165B" w:rsidRPr="1F20BC25">
              <w:rPr>
                <w:rFonts w:eastAsia="Arial" w:cs="Arial"/>
              </w:rPr>
              <w:t xml:space="preserve">(CRC) </w:t>
            </w:r>
            <w:r w:rsidR="4E88E9B8" w:rsidRPr="1F20BC25">
              <w:rPr>
                <w:rFonts w:eastAsia="Arial" w:cs="Arial"/>
              </w:rPr>
              <w:t>where it passes west from the A509 road</w:t>
            </w:r>
            <w:r w:rsidR="46F0F0E4" w:rsidRPr="1F20BC25">
              <w:rPr>
                <w:rFonts w:eastAsia="Arial" w:cs="Arial"/>
              </w:rPr>
              <w:t xml:space="preserve">. </w:t>
            </w:r>
            <w:r w:rsidR="08CF6753" w:rsidRPr="1F20BC25">
              <w:rPr>
                <w:rFonts w:eastAsia="Arial" w:cs="Arial"/>
              </w:rPr>
              <w:t>Linear elements such as hedgerow and ditches provide flight paths and foraging resources for bats.</w:t>
            </w:r>
            <w:r w:rsidR="7010042F" w:rsidRPr="1F20BC25">
              <w:rPr>
                <w:rFonts w:eastAsia="Arial" w:cs="Arial"/>
              </w:rPr>
              <w:t xml:space="preserve"> </w:t>
            </w:r>
            <w:r w:rsidR="425E31BE" w:rsidRPr="1F20BC25">
              <w:rPr>
                <w:rFonts w:eastAsia="Arial" w:cs="Arial"/>
              </w:rPr>
              <w:t xml:space="preserve">Hedgerow </w:t>
            </w:r>
            <w:r w:rsidR="425E31BE" w:rsidRPr="43AA5D83">
              <w:rPr>
                <w:rFonts w:eastAsia="Arial" w:cs="Arial"/>
              </w:rPr>
              <w:t xml:space="preserve">HV_SP8955_001 and ditch HV_SP8955_003 within the CRC </w:t>
            </w:r>
            <w:r w:rsidR="7C47C2C2" w:rsidRPr="43AA5D83">
              <w:rPr>
                <w:rFonts w:eastAsia="Arial" w:cs="Arial"/>
              </w:rPr>
              <w:t xml:space="preserve">are proposed in the Crossing Schedule </w:t>
            </w:r>
            <w:r w:rsidR="6AAAC960" w:rsidRPr="43AA5D83">
              <w:rPr>
                <w:rFonts w:eastAsia="Arial" w:cs="Arial"/>
              </w:rPr>
              <w:t xml:space="preserve">(Revision A) [REP3-068] </w:t>
            </w:r>
            <w:r w:rsidR="7C47C2C2" w:rsidRPr="43AA5D83">
              <w:rPr>
                <w:rFonts w:eastAsia="Arial" w:cs="Arial"/>
              </w:rPr>
              <w:t>to be crossed by the open cut method.</w:t>
            </w:r>
            <w:r w:rsidR="5DDCDACE" w:rsidRPr="43AA5D83">
              <w:rPr>
                <w:rFonts w:eastAsia="Arial" w:cs="Arial"/>
              </w:rPr>
              <w:t xml:space="preserve"> Given their potential importance to the E</w:t>
            </w:r>
            <w:r w:rsidR="578EAE57" w:rsidRPr="43AA5D83">
              <w:rPr>
                <w:rFonts w:eastAsia="Arial" w:cs="Arial"/>
              </w:rPr>
              <w:t>PS, would trenchless techniques such a</w:t>
            </w:r>
            <w:r w:rsidR="2653391E" w:rsidRPr="43AA5D83">
              <w:rPr>
                <w:rFonts w:eastAsia="Arial" w:cs="Arial"/>
              </w:rPr>
              <w:t>s</w:t>
            </w:r>
            <w:r w:rsidR="578EAE57" w:rsidRPr="43AA5D83">
              <w:rPr>
                <w:rFonts w:eastAsia="Arial" w:cs="Arial"/>
              </w:rPr>
              <w:t xml:space="preserve"> H</w:t>
            </w:r>
            <w:r w:rsidR="681BBA1C" w:rsidRPr="43AA5D83">
              <w:rPr>
                <w:rFonts w:eastAsia="Arial" w:cs="Arial"/>
              </w:rPr>
              <w:t>DD</w:t>
            </w:r>
            <w:r w:rsidR="578EAE57" w:rsidRPr="43AA5D83">
              <w:rPr>
                <w:rFonts w:eastAsia="Arial" w:cs="Arial"/>
              </w:rPr>
              <w:t xml:space="preserve"> be appropriate at these cross</w:t>
            </w:r>
            <w:r w:rsidR="56B87F67" w:rsidRPr="43AA5D83">
              <w:rPr>
                <w:rFonts w:eastAsia="Arial" w:cs="Arial"/>
              </w:rPr>
              <w:t>ings instead?</w:t>
            </w:r>
          </w:p>
        </w:tc>
      </w:tr>
      <w:tr w:rsidR="3C3911F8" w14:paraId="50D8EBCC" w14:textId="77777777" w:rsidTr="1F20BC25">
        <w:trPr>
          <w:trHeight w:val="300"/>
        </w:trPr>
        <w:tc>
          <w:tcPr>
            <w:tcW w:w="1762" w:type="dxa"/>
          </w:tcPr>
          <w:p w14:paraId="61FCBE8E" w14:textId="545E7589" w:rsidR="3C3911F8" w:rsidRDefault="3C3911F8" w:rsidP="3C3911F8">
            <w:pPr>
              <w:pStyle w:val="Heading3"/>
              <w:rPr>
                <w:rFonts w:cs="Arial"/>
              </w:rPr>
            </w:pPr>
          </w:p>
        </w:tc>
        <w:tc>
          <w:tcPr>
            <w:tcW w:w="5271" w:type="dxa"/>
          </w:tcPr>
          <w:p w14:paraId="6B99911B" w14:textId="5E94131B" w:rsidR="085F3083" w:rsidRDefault="085F3083" w:rsidP="3C3911F8">
            <w:pPr>
              <w:rPr>
                <w:rFonts w:cs="Arial"/>
              </w:rPr>
            </w:pPr>
            <w:r w:rsidRPr="3C3911F8">
              <w:rPr>
                <w:rFonts w:cs="Arial"/>
              </w:rPr>
              <w:t>The applicant</w:t>
            </w:r>
          </w:p>
        </w:tc>
        <w:tc>
          <w:tcPr>
            <w:tcW w:w="15066" w:type="dxa"/>
          </w:tcPr>
          <w:p w14:paraId="4BE67601" w14:textId="57AB6DDC" w:rsidR="5A06A67B" w:rsidRDefault="5A06A67B" w:rsidP="0049142E">
            <w:pPr>
              <w:spacing w:before="120" w:after="120" w:line="259" w:lineRule="auto"/>
              <w:rPr>
                <w:rFonts w:eastAsia="Arial" w:cs="Arial"/>
                <w:b/>
                <w:bCs/>
              </w:rPr>
            </w:pPr>
            <w:r w:rsidRPr="3C3911F8">
              <w:rPr>
                <w:rFonts w:eastAsia="Arial" w:cs="Arial"/>
                <w:b/>
                <w:bCs/>
              </w:rPr>
              <w:t>Extent of ecological pre-construction site walkover</w:t>
            </w:r>
          </w:p>
          <w:p w14:paraId="37316025" w14:textId="0050004B" w:rsidR="085F3083" w:rsidRDefault="085F3083" w:rsidP="0049142E">
            <w:pPr>
              <w:spacing w:after="240" w:line="259" w:lineRule="auto"/>
              <w:rPr>
                <w:rFonts w:eastAsia="Arial" w:cs="Arial"/>
              </w:rPr>
            </w:pPr>
            <w:r w:rsidRPr="1F20BC25">
              <w:rPr>
                <w:rFonts w:eastAsia="Arial" w:cs="Arial"/>
              </w:rPr>
              <w:t xml:space="preserve">The Outline Construction Environmental </w:t>
            </w:r>
            <w:r w:rsidR="344BF481" w:rsidRPr="1F20BC25">
              <w:rPr>
                <w:rFonts w:eastAsia="Arial" w:cs="Arial"/>
              </w:rPr>
              <w:t xml:space="preserve">Management </w:t>
            </w:r>
            <w:r w:rsidRPr="1F20BC25">
              <w:rPr>
                <w:rFonts w:eastAsia="Arial" w:cs="Arial"/>
              </w:rPr>
              <w:t xml:space="preserve">Plan (Revision A) [REP1-131] </w:t>
            </w:r>
            <w:r w:rsidR="6DB7B643" w:rsidRPr="1F20BC25">
              <w:rPr>
                <w:rFonts w:eastAsia="Arial" w:cs="Arial"/>
              </w:rPr>
              <w:t>sets out at Table 3.3 that a pre-construction site walkover would be undertaken in advance of mobilisation/any potential advance works to reconfirm the ecological baseline conditions and to identi</w:t>
            </w:r>
            <w:r w:rsidR="31358AAA" w:rsidRPr="1F20BC25">
              <w:rPr>
                <w:rFonts w:eastAsia="Arial" w:cs="Arial"/>
              </w:rPr>
              <w:t xml:space="preserve">fy any new ecological risks, such as newly constructed badger setts. </w:t>
            </w:r>
            <w:r w:rsidR="312F4984" w:rsidRPr="1F20BC25">
              <w:rPr>
                <w:rFonts w:eastAsia="Arial" w:cs="Arial"/>
              </w:rPr>
              <w:t>Would this include all areas of the proposed development, including the Cable Route Corridor?</w:t>
            </w:r>
          </w:p>
        </w:tc>
      </w:tr>
      <w:tr w:rsidR="12D32EB5" w14:paraId="46190F22" w14:textId="77777777" w:rsidTr="1F20BC25">
        <w:trPr>
          <w:trHeight w:val="300"/>
        </w:trPr>
        <w:tc>
          <w:tcPr>
            <w:tcW w:w="1762" w:type="dxa"/>
          </w:tcPr>
          <w:p w14:paraId="007CD390" w14:textId="7F1F4D72" w:rsidR="12D32EB5" w:rsidRDefault="12D32EB5" w:rsidP="12D32EB5">
            <w:pPr>
              <w:pStyle w:val="Heading3"/>
              <w:rPr>
                <w:rFonts w:cs="Arial"/>
              </w:rPr>
            </w:pPr>
          </w:p>
        </w:tc>
        <w:tc>
          <w:tcPr>
            <w:tcW w:w="5271" w:type="dxa"/>
          </w:tcPr>
          <w:p w14:paraId="38622F61" w14:textId="144B7A66" w:rsidR="60B1AE80" w:rsidRDefault="054D4290" w:rsidP="12D32EB5">
            <w:pPr>
              <w:rPr>
                <w:rFonts w:cs="Arial"/>
              </w:rPr>
            </w:pPr>
            <w:r w:rsidRPr="4915943C">
              <w:rPr>
                <w:rFonts w:cs="Arial"/>
              </w:rPr>
              <w:t>The applicant</w:t>
            </w:r>
          </w:p>
        </w:tc>
        <w:tc>
          <w:tcPr>
            <w:tcW w:w="15066" w:type="dxa"/>
          </w:tcPr>
          <w:p w14:paraId="528DF219" w14:textId="1A104549" w:rsidR="60B1AE80" w:rsidRDefault="054D4290" w:rsidP="001959DB">
            <w:pPr>
              <w:spacing w:before="120" w:after="240"/>
              <w:rPr>
                <w:rFonts w:eastAsia="Arial" w:cs="Arial"/>
                <w:b/>
                <w:bCs/>
                <w:szCs w:val="24"/>
              </w:rPr>
            </w:pPr>
            <w:r w:rsidRPr="4915943C">
              <w:rPr>
                <w:rFonts w:eastAsia="Arial" w:cs="Arial"/>
                <w:b/>
                <w:bCs/>
                <w:szCs w:val="24"/>
              </w:rPr>
              <w:t>BESS safety</w:t>
            </w:r>
          </w:p>
          <w:p w14:paraId="735A085F" w14:textId="16CE0968" w:rsidR="60B1AE80" w:rsidRDefault="20F3FCBF" w:rsidP="00A35D5F">
            <w:pPr>
              <w:spacing w:after="240"/>
              <w:rPr>
                <w:rFonts w:eastAsia="Arial" w:cs="Arial"/>
              </w:rPr>
            </w:pPr>
            <w:r w:rsidRPr="3C3911F8">
              <w:rPr>
                <w:rFonts w:eastAsia="Arial" w:cs="Arial"/>
              </w:rPr>
              <w:t>Please outline</w:t>
            </w:r>
            <w:r w:rsidR="13C09952" w:rsidRPr="3C3911F8">
              <w:rPr>
                <w:rFonts w:eastAsia="Arial" w:cs="Arial"/>
              </w:rPr>
              <w:t xml:space="preserve"> any evidence on the reliability of the self-actuating valves which would control the BESS firewater containment system</w:t>
            </w:r>
            <w:r w:rsidR="555BB842" w:rsidRPr="43AA5D83">
              <w:rPr>
                <w:rFonts w:eastAsia="Arial" w:cs="Arial"/>
              </w:rPr>
              <w:t>.</w:t>
            </w:r>
          </w:p>
        </w:tc>
      </w:tr>
      <w:tr w:rsidR="5A719009" w14:paraId="2EE9084F" w14:textId="77777777" w:rsidTr="1F20BC25">
        <w:trPr>
          <w:trHeight w:val="300"/>
        </w:trPr>
        <w:tc>
          <w:tcPr>
            <w:tcW w:w="1762" w:type="dxa"/>
          </w:tcPr>
          <w:p w14:paraId="713AC17A" w14:textId="4776EC31" w:rsidR="5A719009" w:rsidRDefault="5A719009" w:rsidP="5A719009">
            <w:pPr>
              <w:pStyle w:val="Heading3"/>
              <w:rPr>
                <w:rFonts w:cs="Arial"/>
              </w:rPr>
            </w:pPr>
          </w:p>
        </w:tc>
        <w:tc>
          <w:tcPr>
            <w:tcW w:w="5271" w:type="dxa"/>
          </w:tcPr>
          <w:p w14:paraId="4DF6BE68" w14:textId="289899C3" w:rsidR="787C1FD4" w:rsidRDefault="275F98F3" w:rsidP="5A719009">
            <w:pPr>
              <w:rPr>
                <w:rFonts w:cs="Arial"/>
              </w:rPr>
            </w:pPr>
            <w:r w:rsidRPr="4915943C">
              <w:rPr>
                <w:rFonts w:cs="Arial"/>
              </w:rPr>
              <w:t>The applicant</w:t>
            </w:r>
          </w:p>
        </w:tc>
        <w:tc>
          <w:tcPr>
            <w:tcW w:w="15066" w:type="dxa"/>
          </w:tcPr>
          <w:p w14:paraId="5069F193" w14:textId="122EF9CF" w:rsidR="787C1FD4" w:rsidRDefault="275F98F3" w:rsidP="001959DB">
            <w:pPr>
              <w:spacing w:before="120" w:after="240"/>
              <w:rPr>
                <w:rFonts w:eastAsia="Arial" w:cs="Arial"/>
                <w:b/>
                <w:bCs/>
                <w:szCs w:val="24"/>
              </w:rPr>
            </w:pPr>
            <w:r w:rsidRPr="4915943C">
              <w:rPr>
                <w:rFonts w:eastAsia="Arial" w:cs="Arial"/>
                <w:b/>
                <w:bCs/>
                <w:szCs w:val="24"/>
              </w:rPr>
              <w:t>Hedgerow obstacles within sites</w:t>
            </w:r>
          </w:p>
          <w:p w14:paraId="349563DD" w14:textId="299FD855" w:rsidR="007D4274" w:rsidRDefault="275F98F3" w:rsidP="1F20BC25">
            <w:pPr>
              <w:spacing w:after="240"/>
              <w:rPr>
                <w:rFonts w:eastAsia="Arial" w:cs="Arial"/>
              </w:rPr>
            </w:pPr>
            <w:r w:rsidRPr="1F20BC25">
              <w:rPr>
                <w:rFonts w:eastAsia="Arial" w:cs="Arial"/>
              </w:rPr>
              <w:t>Appendix B (Main Site Obstacles Table) of the Crossing Schedule Revision A [</w:t>
            </w:r>
            <w:r w:rsidR="0F910BD9" w:rsidRPr="1F20BC25">
              <w:rPr>
                <w:rFonts w:eastAsia="Arial" w:cs="Arial"/>
              </w:rPr>
              <w:t>REP3-068</w:t>
            </w:r>
            <w:r w:rsidRPr="1F20BC25">
              <w:rPr>
                <w:rFonts w:eastAsia="Arial" w:cs="Arial"/>
              </w:rPr>
              <w:t xml:space="preserve">] does not contain an entry for Obstacle Description FB61 (hedgerow within Site F). Please update the document as necessary.  </w:t>
            </w:r>
          </w:p>
        </w:tc>
      </w:tr>
    </w:tbl>
    <w:p w14:paraId="5CC82A0C" w14:textId="77777777" w:rsidR="007D4274" w:rsidRDefault="007D4274">
      <w:r>
        <w:rPr>
          <w:b/>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5271"/>
        <w:gridCol w:w="15066"/>
      </w:tblGrid>
      <w:tr w:rsidR="00F01BDD" w:rsidRPr="008C59AE" w14:paraId="53C58E18" w14:textId="77777777" w:rsidTr="1F20BC25">
        <w:tc>
          <w:tcPr>
            <w:tcW w:w="22099" w:type="dxa"/>
            <w:gridSpan w:val="3"/>
          </w:tcPr>
          <w:p w14:paraId="53C58E17" w14:textId="1F821764" w:rsidR="00F01BDD" w:rsidRPr="00092316" w:rsidRDefault="00F01BDD" w:rsidP="0065026D">
            <w:pPr>
              <w:pStyle w:val="Heading1"/>
              <w:rPr>
                <w:rFonts w:cs="Arial"/>
                <w:b w:val="0"/>
                <w:szCs w:val="24"/>
              </w:rPr>
            </w:pPr>
            <w:bookmarkStart w:id="2" w:name="_Toc222236285"/>
            <w:r w:rsidRPr="00092316">
              <w:rPr>
                <w:rFonts w:cs="Arial"/>
                <w:szCs w:val="24"/>
              </w:rPr>
              <w:lastRenderedPageBreak/>
              <w:t xml:space="preserve">Compulsory </w:t>
            </w:r>
            <w:r w:rsidR="00DB271B">
              <w:rPr>
                <w:rFonts w:cs="Arial"/>
                <w:szCs w:val="24"/>
              </w:rPr>
              <w:t>a</w:t>
            </w:r>
            <w:r w:rsidRPr="00092316">
              <w:rPr>
                <w:rFonts w:cs="Arial"/>
                <w:szCs w:val="24"/>
              </w:rPr>
              <w:t xml:space="preserve">cquisition, </w:t>
            </w:r>
            <w:r w:rsidR="00DB271B">
              <w:rPr>
                <w:rFonts w:cs="Arial"/>
                <w:szCs w:val="24"/>
              </w:rPr>
              <w:t>t</w:t>
            </w:r>
            <w:r w:rsidRPr="00092316">
              <w:rPr>
                <w:rFonts w:cs="Arial"/>
                <w:szCs w:val="24"/>
              </w:rPr>
              <w:t xml:space="preserve">emporary </w:t>
            </w:r>
            <w:r w:rsidR="00DB271B">
              <w:rPr>
                <w:rFonts w:cs="Arial"/>
                <w:szCs w:val="24"/>
              </w:rPr>
              <w:t>p</w:t>
            </w:r>
            <w:r w:rsidRPr="00092316">
              <w:rPr>
                <w:rFonts w:cs="Arial"/>
                <w:szCs w:val="24"/>
              </w:rPr>
              <w:t xml:space="preserve">ossession and </w:t>
            </w:r>
            <w:r w:rsidR="00DB271B">
              <w:rPr>
                <w:rFonts w:cs="Arial"/>
                <w:szCs w:val="24"/>
              </w:rPr>
              <w:t>o</w:t>
            </w:r>
            <w:r w:rsidRPr="00092316">
              <w:rPr>
                <w:rFonts w:cs="Arial"/>
                <w:szCs w:val="24"/>
              </w:rPr>
              <w:t xml:space="preserve">ther </w:t>
            </w:r>
            <w:r w:rsidR="00DB271B">
              <w:rPr>
                <w:rFonts w:cs="Arial"/>
                <w:szCs w:val="24"/>
              </w:rPr>
              <w:t>l</w:t>
            </w:r>
            <w:r w:rsidRPr="00092316">
              <w:rPr>
                <w:rFonts w:cs="Arial"/>
                <w:szCs w:val="24"/>
              </w:rPr>
              <w:t xml:space="preserve">and or </w:t>
            </w:r>
            <w:r w:rsidR="00DB271B">
              <w:rPr>
                <w:rFonts w:cs="Arial"/>
                <w:szCs w:val="24"/>
              </w:rPr>
              <w:t>r</w:t>
            </w:r>
            <w:r w:rsidRPr="00092316">
              <w:rPr>
                <w:rFonts w:cs="Arial"/>
                <w:szCs w:val="24"/>
              </w:rPr>
              <w:t xml:space="preserve">ights </w:t>
            </w:r>
            <w:r w:rsidR="00DB271B">
              <w:rPr>
                <w:rFonts w:cs="Arial"/>
                <w:szCs w:val="24"/>
              </w:rPr>
              <w:t>c</w:t>
            </w:r>
            <w:r w:rsidRPr="00092316">
              <w:rPr>
                <w:rFonts w:cs="Arial"/>
                <w:szCs w:val="24"/>
              </w:rPr>
              <w:t>onsiderations</w:t>
            </w:r>
            <w:bookmarkEnd w:id="2"/>
          </w:p>
        </w:tc>
      </w:tr>
      <w:tr w:rsidR="007A244A" w:rsidRPr="008C59AE" w14:paraId="53C58E1E" w14:textId="77777777" w:rsidTr="1F20BC25">
        <w:tc>
          <w:tcPr>
            <w:tcW w:w="1762" w:type="dxa"/>
          </w:tcPr>
          <w:p w14:paraId="53C58E19" w14:textId="77777777" w:rsidR="007A244A" w:rsidRPr="00092316" w:rsidRDefault="007A244A" w:rsidP="0054102A">
            <w:pPr>
              <w:pStyle w:val="Heading3"/>
            </w:pPr>
          </w:p>
        </w:tc>
        <w:tc>
          <w:tcPr>
            <w:tcW w:w="5271" w:type="dxa"/>
          </w:tcPr>
          <w:p w14:paraId="53C58E1A" w14:textId="5E2374E6" w:rsidR="007A244A" w:rsidRPr="00092316" w:rsidRDefault="67C59311" w:rsidP="00662E85">
            <w:pPr>
              <w:rPr>
                <w:rFonts w:cs="Arial"/>
              </w:rPr>
            </w:pPr>
            <w:r w:rsidRPr="37C6B7C8">
              <w:rPr>
                <w:rFonts w:cs="Arial"/>
              </w:rPr>
              <w:t xml:space="preserve">The </w:t>
            </w:r>
            <w:r w:rsidR="14BC9480" w:rsidRPr="37C6B7C8">
              <w:rPr>
                <w:rFonts w:cs="Arial"/>
              </w:rPr>
              <w:t>a</w:t>
            </w:r>
            <w:r w:rsidRPr="37C6B7C8">
              <w:rPr>
                <w:rFonts w:cs="Arial"/>
              </w:rPr>
              <w:t>pplicant</w:t>
            </w:r>
          </w:p>
        </w:tc>
        <w:tc>
          <w:tcPr>
            <w:tcW w:w="15066" w:type="dxa"/>
          </w:tcPr>
          <w:p w14:paraId="07192DE7" w14:textId="00D24D52" w:rsidR="007A244A" w:rsidRPr="00092316" w:rsidRDefault="6F0CE457" w:rsidP="00ED5D6E">
            <w:pPr>
              <w:pStyle w:val="QuestionMainBodyTextBold"/>
              <w:spacing w:before="120" w:after="240"/>
              <w:rPr>
                <w:rFonts w:cs="Arial"/>
                <w:b w:val="0"/>
                <w:bCs w:val="0"/>
              </w:rPr>
            </w:pPr>
            <w:r w:rsidRPr="5FE1A055">
              <w:rPr>
                <w:rFonts w:cs="Arial"/>
              </w:rPr>
              <w:t>BoR – Added interests</w:t>
            </w:r>
          </w:p>
          <w:p w14:paraId="53C58E1D" w14:textId="1ACCA869" w:rsidR="007A244A" w:rsidRPr="00092316" w:rsidRDefault="67C59311" w:rsidP="00ED5D6E">
            <w:pPr>
              <w:pStyle w:val="QuestionMainBodyTextBold"/>
              <w:spacing w:after="480"/>
              <w:rPr>
                <w:rFonts w:cs="Arial"/>
                <w:b w:val="0"/>
                <w:bCs w:val="0"/>
              </w:rPr>
            </w:pPr>
            <w:r w:rsidRPr="37C6B7C8">
              <w:rPr>
                <w:rFonts w:cs="Arial"/>
                <w:b w:val="0"/>
                <w:bCs w:val="0"/>
              </w:rPr>
              <w:t>The most recent version of the Schedule of Changes to the BoR (Revision B) [REP</w:t>
            </w:r>
            <w:r w:rsidR="037B5139" w:rsidRPr="37C6B7C8">
              <w:rPr>
                <w:rFonts w:cs="Arial"/>
                <w:b w:val="0"/>
                <w:bCs w:val="0"/>
              </w:rPr>
              <w:t>3-127</w:t>
            </w:r>
            <w:r w:rsidRPr="37C6B7C8">
              <w:rPr>
                <w:rFonts w:cs="Arial"/>
                <w:b w:val="0"/>
                <w:bCs w:val="0"/>
              </w:rPr>
              <w:t>]</w:t>
            </w:r>
            <w:r w:rsidR="701FCA18" w:rsidRPr="37C6B7C8">
              <w:rPr>
                <w:rFonts w:cs="Arial"/>
                <w:b w:val="0"/>
                <w:bCs w:val="0"/>
              </w:rPr>
              <w:t xml:space="preserve"> includes ‘added interests’ in relation to land included within the Order Limits. Can the applicant please confirm that measures have been taken to ensure that new added interests are fully aware of the proposed development</w:t>
            </w:r>
            <w:r w:rsidR="46114A2C" w:rsidRPr="37C6B7C8">
              <w:rPr>
                <w:rFonts w:cs="Arial"/>
                <w:b w:val="0"/>
                <w:bCs w:val="0"/>
              </w:rPr>
              <w:t>?</w:t>
            </w:r>
            <w:r w:rsidR="1D45A349" w:rsidRPr="37C6B7C8">
              <w:rPr>
                <w:rFonts w:cs="Arial"/>
                <w:b w:val="0"/>
                <w:bCs w:val="0"/>
              </w:rPr>
              <w:t xml:space="preserve"> </w:t>
            </w:r>
          </w:p>
        </w:tc>
      </w:tr>
      <w:tr w:rsidR="5FE1A055" w14:paraId="242200C4" w14:textId="77777777" w:rsidTr="1F20BC25">
        <w:trPr>
          <w:trHeight w:val="300"/>
        </w:trPr>
        <w:tc>
          <w:tcPr>
            <w:tcW w:w="1762" w:type="dxa"/>
          </w:tcPr>
          <w:p w14:paraId="42AF3677" w14:textId="299A43E8" w:rsidR="5FE1A055" w:rsidRDefault="5FE1A055" w:rsidP="5FE1A055">
            <w:pPr>
              <w:pStyle w:val="Heading3"/>
            </w:pPr>
          </w:p>
        </w:tc>
        <w:tc>
          <w:tcPr>
            <w:tcW w:w="5271" w:type="dxa"/>
          </w:tcPr>
          <w:p w14:paraId="64D362AB" w14:textId="03EA20A3" w:rsidR="38F33E67" w:rsidRDefault="4C261D0B" w:rsidP="5FE1A055">
            <w:pPr>
              <w:rPr>
                <w:rFonts w:cs="Arial"/>
              </w:rPr>
            </w:pPr>
            <w:r w:rsidRPr="37C6B7C8">
              <w:rPr>
                <w:rFonts w:cs="Arial"/>
              </w:rPr>
              <w:t xml:space="preserve">The </w:t>
            </w:r>
            <w:r w:rsidR="465D95B3" w:rsidRPr="37C6B7C8">
              <w:rPr>
                <w:rFonts w:cs="Arial"/>
              </w:rPr>
              <w:t>a</w:t>
            </w:r>
            <w:r w:rsidRPr="37C6B7C8">
              <w:rPr>
                <w:rFonts w:cs="Arial"/>
              </w:rPr>
              <w:t>pplicant</w:t>
            </w:r>
          </w:p>
        </w:tc>
        <w:tc>
          <w:tcPr>
            <w:tcW w:w="15066" w:type="dxa"/>
          </w:tcPr>
          <w:p w14:paraId="46BC6CD5" w14:textId="44FAABD2" w:rsidR="38F33E67" w:rsidRDefault="38F33E67" w:rsidP="001959DB">
            <w:pPr>
              <w:pStyle w:val="QuestionMainBodyTextBold"/>
              <w:spacing w:before="120" w:after="120"/>
              <w:rPr>
                <w:rFonts w:cs="Arial"/>
              </w:rPr>
            </w:pPr>
            <w:r w:rsidRPr="5FE1A055">
              <w:rPr>
                <w:rFonts w:cs="Arial"/>
              </w:rPr>
              <w:t>BoR – Unknown</w:t>
            </w:r>
          </w:p>
          <w:p w14:paraId="6A982EE6" w14:textId="498DDFB8" w:rsidR="38F33E67" w:rsidRDefault="4C261D0B" w:rsidP="00ED5D6E">
            <w:pPr>
              <w:pStyle w:val="QuestionMainBodyTextBold"/>
              <w:spacing w:after="240"/>
              <w:rPr>
                <w:rFonts w:cs="Arial"/>
                <w:b w:val="0"/>
                <w:bCs w:val="0"/>
              </w:rPr>
            </w:pPr>
            <w:r w:rsidRPr="37C6B7C8">
              <w:rPr>
                <w:rFonts w:cs="Arial"/>
                <w:b w:val="0"/>
                <w:bCs w:val="0"/>
              </w:rPr>
              <w:t>There remain a number of Category 1</w:t>
            </w:r>
            <w:r w:rsidR="4E37450E" w:rsidRPr="37C6B7C8">
              <w:rPr>
                <w:rFonts w:cs="Arial"/>
                <w:b w:val="0"/>
                <w:bCs w:val="0"/>
              </w:rPr>
              <w:t xml:space="preserve">, 2 and 3 </w:t>
            </w:r>
            <w:r w:rsidRPr="37C6B7C8">
              <w:rPr>
                <w:rFonts w:cs="Arial"/>
                <w:b w:val="0"/>
                <w:bCs w:val="0"/>
              </w:rPr>
              <w:t>persons identified as ‘unknown’ in the BoR Revision D [REP</w:t>
            </w:r>
            <w:r w:rsidR="60B236DE" w:rsidRPr="37C6B7C8">
              <w:rPr>
                <w:rFonts w:cs="Arial"/>
                <w:b w:val="0"/>
                <w:bCs w:val="0"/>
              </w:rPr>
              <w:t>3-032</w:t>
            </w:r>
            <w:r w:rsidRPr="37C6B7C8">
              <w:rPr>
                <w:rFonts w:cs="Arial"/>
                <w:b w:val="0"/>
                <w:bCs w:val="0"/>
              </w:rPr>
              <w:t xml:space="preserve">]. </w:t>
            </w:r>
            <w:r w:rsidR="4AD1B328" w:rsidRPr="37C6B7C8">
              <w:rPr>
                <w:rFonts w:cs="Arial"/>
                <w:b w:val="0"/>
                <w:bCs w:val="0"/>
              </w:rPr>
              <w:t>Please c</w:t>
            </w:r>
            <w:r w:rsidRPr="37C6B7C8">
              <w:rPr>
                <w:rFonts w:cs="Arial"/>
                <w:b w:val="0"/>
                <w:bCs w:val="0"/>
              </w:rPr>
              <w:t xml:space="preserve">an the applicant </w:t>
            </w:r>
            <w:r w:rsidR="76B9A80D" w:rsidRPr="37C6B7C8">
              <w:rPr>
                <w:rFonts w:cs="Arial"/>
                <w:b w:val="0"/>
                <w:bCs w:val="0"/>
              </w:rPr>
              <w:t xml:space="preserve">confirm whether further steps have been/will be taken to identify any of these further before the close of the Examination? </w:t>
            </w:r>
          </w:p>
        </w:tc>
      </w:tr>
      <w:tr w:rsidR="3C3911F8" w14:paraId="7873FDA8" w14:textId="77777777" w:rsidTr="1F20BC25">
        <w:trPr>
          <w:trHeight w:val="300"/>
        </w:trPr>
        <w:tc>
          <w:tcPr>
            <w:tcW w:w="1762" w:type="dxa"/>
          </w:tcPr>
          <w:p w14:paraId="2F18B351" w14:textId="6CEF328B" w:rsidR="3C3911F8" w:rsidRDefault="3C3911F8" w:rsidP="3C3911F8">
            <w:pPr>
              <w:pStyle w:val="Heading3"/>
            </w:pPr>
          </w:p>
        </w:tc>
        <w:tc>
          <w:tcPr>
            <w:tcW w:w="5271" w:type="dxa"/>
          </w:tcPr>
          <w:p w14:paraId="37A3A0F3" w14:textId="46A631C7" w:rsidR="470FF121" w:rsidRDefault="1580E81F" w:rsidP="3C3911F8">
            <w:pPr>
              <w:rPr>
                <w:rFonts w:cs="Arial"/>
              </w:rPr>
            </w:pPr>
            <w:r w:rsidRPr="37C6B7C8">
              <w:rPr>
                <w:rFonts w:cs="Arial"/>
              </w:rPr>
              <w:t xml:space="preserve">The </w:t>
            </w:r>
            <w:r w:rsidR="44373323" w:rsidRPr="37C6B7C8">
              <w:rPr>
                <w:rFonts w:cs="Arial"/>
              </w:rPr>
              <w:t>a</w:t>
            </w:r>
            <w:r w:rsidRPr="37C6B7C8">
              <w:rPr>
                <w:rFonts w:cs="Arial"/>
              </w:rPr>
              <w:t>pplicant and Anglian Water</w:t>
            </w:r>
          </w:p>
        </w:tc>
        <w:tc>
          <w:tcPr>
            <w:tcW w:w="15066" w:type="dxa"/>
          </w:tcPr>
          <w:p w14:paraId="176A7A8C" w14:textId="28CD0B34" w:rsidR="470FF121" w:rsidRDefault="470FF121" w:rsidP="00ED5D6E">
            <w:pPr>
              <w:pStyle w:val="QuestionMainBodyTextBold"/>
              <w:spacing w:before="120" w:after="120"/>
              <w:rPr>
                <w:rFonts w:cs="Arial"/>
              </w:rPr>
            </w:pPr>
            <w:r w:rsidRPr="3C3911F8">
              <w:rPr>
                <w:rFonts w:cs="Arial"/>
              </w:rPr>
              <w:t>Unidentified AW assets</w:t>
            </w:r>
          </w:p>
          <w:p w14:paraId="5A29E927" w14:textId="77777777" w:rsidR="00B05B1D" w:rsidRDefault="470FF121" w:rsidP="3C3911F8">
            <w:pPr>
              <w:pStyle w:val="QuestionMainBodyTextBold"/>
              <w:rPr>
                <w:rFonts w:cs="Arial"/>
                <w:b w:val="0"/>
                <w:bCs w:val="0"/>
              </w:rPr>
            </w:pPr>
            <w:r w:rsidRPr="1F20BC25">
              <w:rPr>
                <w:rFonts w:cs="Arial"/>
                <w:b w:val="0"/>
                <w:bCs w:val="0"/>
              </w:rPr>
              <w:t>In the Relevant Representations submission dated 6 January 2026 [</w:t>
            </w:r>
            <w:r w:rsidR="40811F6A" w:rsidRPr="1F20BC25">
              <w:rPr>
                <w:rFonts w:cs="Arial"/>
                <w:b w:val="0"/>
                <w:bCs w:val="0"/>
              </w:rPr>
              <w:t>CR-005</w:t>
            </w:r>
            <w:r w:rsidRPr="1F20BC25">
              <w:rPr>
                <w:rFonts w:cs="Arial"/>
                <w:b w:val="0"/>
                <w:bCs w:val="0"/>
              </w:rPr>
              <w:t>], it has been highlighted that</w:t>
            </w:r>
            <w:r w:rsidR="5D2A7ED5" w:rsidRPr="1F20BC25">
              <w:rPr>
                <w:rFonts w:cs="Arial"/>
                <w:b w:val="0"/>
                <w:bCs w:val="0"/>
              </w:rPr>
              <w:t xml:space="preserve"> </w:t>
            </w:r>
            <w:r w:rsidRPr="1F20BC25">
              <w:rPr>
                <w:rFonts w:cs="Arial"/>
                <w:b w:val="0"/>
                <w:bCs w:val="0"/>
              </w:rPr>
              <w:t>not all AWS easement</w:t>
            </w:r>
            <w:r w:rsidR="21372A77" w:rsidRPr="1F20BC25">
              <w:rPr>
                <w:rFonts w:cs="Arial"/>
                <w:b w:val="0"/>
                <w:bCs w:val="0"/>
              </w:rPr>
              <w:t>s and freehold assets which are affected by the scheme in full have been identified.</w:t>
            </w:r>
            <w:r w:rsidR="3398C764" w:rsidRPr="1F20BC25">
              <w:rPr>
                <w:rFonts w:cs="Arial"/>
                <w:b w:val="0"/>
                <w:bCs w:val="0"/>
              </w:rPr>
              <w:t xml:space="preserve"> </w:t>
            </w:r>
          </w:p>
          <w:p w14:paraId="37A60980" w14:textId="7E0C453D" w:rsidR="470FF121" w:rsidRDefault="00B05B1D" w:rsidP="00ED5D6E">
            <w:pPr>
              <w:pStyle w:val="QuestionMainBodyTextBold"/>
              <w:spacing w:after="240"/>
              <w:rPr>
                <w:rFonts w:cs="Arial"/>
                <w:b w:val="0"/>
                <w:bCs w:val="0"/>
              </w:rPr>
            </w:pPr>
            <w:r>
              <w:rPr>
                <w:rFonts w:cs="Arial"/>
                <w:b w:val="0"/>
                <w:bCs w:val="0"/>
              </w:rPr>
              <w:t>C</w:t>
            </w:r>
            <w:r w:rsidR="3398C764" w:rsidRPr="1F20BC25">
              <w:rPr>
                <w:rFonts w:cs="Arial"/>
                <w:b w:val="0"/>
                <w:bCs w:val="0"/>
              </w:rPr>
              <w:t xml:space="preserve">ould both the applicant and Anglian Water provide an update on this matter and whether </w:t>
            </w:r>
            <w:r w:rsidR="002F7377">
              <w:rPr>
                <w:rFonts w:cs="Arial"/>
                <w:b w:val="0"/>
                <w:bCs w:val="0"/>
              </w:rPr>
              <w:t>all</w:t>
            </w:r>
            <w:r w:rsidR="3398C764" w:rsidRPr="1F20BC25">
              <w:rPr>
                <w:rFonts w:cs="Arial"/>
                <w:b w:val="0"/>
                <w:bCs w:val="0"/>
              </w:rPr>
              <w:t xml:space="preserve"> outstanding easements and assets will be identified prior to the close of this Examination.</w:t>
            </w:r>
          </w:p>
        </w:tc>
      </w:tr>
      <w:tr w:rsidR="3C3911F8" w14:paraId="0D37FAAD" w14:textId="77777777" w:rsidTr="1F20BC25">
        <w:trPr>
          <w:trHeight w:val="300"/>
        </w:trPr>
        <w:tc>
          <w:tcPr>
            <w:tcW w:w="1762" w:type="dxa"/>
          </w:tcPr>
          <w:p w14:paraId="1DE1AC89" w14:textId="66124FCD" w:rsidR="3C3911F8" w:rsidRDefault="3C3911F8" w:rsidP="3C3911F8">
            <w:pPr>
              <w:pStyle w:val="Heading3"/>
            </w:pPr>
          </w:p>
        </w:tc>
        <w:tc>
          <w:tcPr>
            <w:tcW w:w="5271" w:type="dxa"/>
          </w:tcPr>
          <w:p w14:paraId="11712B1C" w14:textId="101E7E18" w:rsidR="75563E59" w:rsidRDefault="7621A45B" w:rsidP="3C3911F8">
            <w:pPr>
              <w:rPr>
                <w:rFonts w:cs="Arial"/>
              </w:rPr>
            </w:pPr>
            <w:r w:rsidRPr="37C6B7C8">
              <w:rPr>
                <w:rFonts w:cs="Arial"/>
              </w:rPr>
              <w:t xml:space="preserve">The </w:t>
            </w:r>
            <w:r w:rsidR="35F3A10C" w:rsidRPr="37C6B7C8">
              <w:rPr>
                <w:rFonts w:cs="Arial"/>
              </w:rPr>
              <w:t>a</w:t>
            </w:r>
            <w:r w:rsidRPr="37C6B7C8">
              <w:rPr>
                <w:rFonts w:cs="Arial"/>
              </w:rPr>
              <w:t>pplicant and National Highways</w:t>
            </w:r>
          </w:p>
        </w:tc>
        <w:tc>
          <w:tcPr>
            <w:tcW w:w="15066" w:type="dxa"/>
          </w:tcPr>
          <w:p w14:paraId="29F516DA" w14:textId="3735DBDA" w:rsidR="75563E59" w:rsidRDefault="75563E59" w:rsidP="00ED5D6E">
            <w:pPr>
              <w:pStyle w:val="QuestionMainBodyTextBold"/>
              <w:spacing w:before="120" w:after="120"/>
              <w:rPr>
                <w:rFonts w:cs="Arial"/>
              </w:rPr>
            </w:pPr>
            <w:r w:rsidRPr="3C3911F8">
              <w:rPr>
                <w:rFonts w:cs="Arial"/>
              </w:rPr>
              <w:t>Additional Plot 12-128-b</w:t>
            </w:r>
          </w:p>
          <w:p w14:paraId="488ED79E" w14:textId="69D4F769" w:rsidR="75563E59" w:rsidRDefault="75563E59" w:rsidP="00ED5D6E">
            <w:pPr>
              <w:pStyle w:val="QuestionMainBodyTextBold"/>
              <w:spacing w:after="240"/>
              <w:rPr>
                <w:rFonts w:cs="Arial"/>
                <w:b w:val="0"/>
                <w:bCs w:val="0"/>
              </w:rPr>
            </w:pPr>
            <w:r w:rsidRPr="3C3911F8">
              <w:rPr>
                <w:rFonts w:cs="Arial"/>
                <w:b w:val="0"/>
                <w:bCs w:val="0"/>
              </w:rPr>
              <w:t xml:space="preserve">In the Relevant Representation </w:t>
            </w:r>
            <w:r w:rsidR="2EB0C4F5" w:rsidRPr="3C3911F8">
              <w:rPr>
                <w:rFonts w:cs="Arial"/>
                <w:b w:val="0"/>
                <w:bCs w:val="0"/>
              </w:rPr>
              <w:t>[CR-006]</w:t>
            </w:r>
            <w:r w:rsidRPr="3C3911F8">
              <w:rPr>
                <w:rFonts w:cs="Arial"/>
                <w:b w:val="0"/>
                <w:bCs w:val="0"/>
              </w:rPr>
              <w:t xml:space="preserve"> in respect of the CA of additional land, National Highways</w:t>
            </w:r>
            <w:r w:rsidR="00ED75B2">
              <w:rPr>
                <w:rFonts w:cs="Arial"/>
                <w:b w:val="0"/>
                <w:bCs w:val="0"/>
              </w:rPr>
              <w:t xml:space="preserve"> (NH)</w:t>
            </w:r>
            <w:r w:rsidRPr="3C3911F8">
              <w:rPr>
                <w:rFonts w:cs="Arial"/>
                <w:b w:val="0"/>
                <w:bCs w:val="0"/>
              </w:rPr>
              <w:t xml:space="preserve"> have raised objections </w:t>
            </w:r>
            <w:r w:rsidR="71329829" w:rsidRPr="3C3911F8">
              <w:rPr>
                <w:rFonts w:cs="Arial"/>
                <w:b w:val="0"/>
                <w:bCs w:val="0"/>
              </w:rPr>
              <w:t>to the compulsory purchase powers over this plot. Are discussions ongoing on this point and please could the applicant address NH’s objec</w:t>
            </w:r>
            <w:r w:rsidR="2A61979C" w:rsidRPr="3C3911F8">
              <w:rPr>
                <w:rFonts w:cs="Arial"/>
                <w:b w:val="0"/>
                <w:bCs w:val="0"/>
              </w:rPr>
              <w:t xml:space="preserve">tions and indicate if </w:t>
            </w:r>
            <w:r w:rsidR="510CDE1E" w:rsidRPr="38865330">
              <w:rPr>
                <w:rFonts w:cs="Arial"/>
                <w:b w:val="0"/>
                <w:bCs w:val="0"/>
              </w:rPr>
              <w:t>they</w:t>
            </w:r>
            <w:r w:rsidR="2A61979C" w:rsidRPr="3C3911F8">
              <w:rPr>
                <w:rFonts w:cs="Arial"/>
                <w:b w:val="0"/>
                <w:bCs w:val="0"/>
              </w:rPr>
              <w:t xml:space="preserve"> </w:t>
            </w:r>
            <w:r w:rsidR="510CDE1E" w:rsidRPr="75AE62A7">
              <w:rPr>
                <w:rFonts w:cs="Arial"/>
                <w:b w:val="0"/>
                <w:bCs w:val="0"/>
              </w:rPr>
              <w:t>are</w:t>
            </w:r>
            <w:r w:rsidR="2A61979C" w:rsidRPr="3C3911F8">
              <w:rPr>
                <w:rFonts w:cs="Arial"/>
                <w:b w:val="0"/>
                <w:bCs w:val="0"/>
              </w:rPr>
              <w:t xml:space="preserve"> likely to be resolved prior to the close of this Examination? </w:t>
            </w:r>
          </w:p>
        </w:tc>
      </w:tr>
      <w:tr w:rsidR="5FE1A055" w14:paraId="061E8EB9" w14:textId="77777777" w:rsidTr="1F20BC25">
        <w:trPr>
          <w:trHeight w:val="300"/>
        </w:trPr>
        <w:tc>
          <w:tcPr>
            <w:tcW w:w="1762" w:type="dxa"/>
          </w:tcPr>
          <w:p w14:paraId="145B0E43" w14:textId="64ECD2B3" w:rsidR="5FE1A055" w:rsidRDefault="5FE1A055" w:rsidP="5FE1A055">
            <w:pPr>
              <w:pStyle w:val="Heading3"/>
            </w:pPr>
          </w:p>
        </w:tc>
        <w:tc>
          <w:tcPr>
            <w:tcW w:w="5271" w:type="dxa"/>
          </w:tcPr>
          <w:p w14:paraId="122F732D" w14:textId="16169859" w:rsidR="5FE1A055" w:rsidRDefault="27FF18CA" w:rsidP="5FE1A055">
            <w:pPr>
              <w:rPr>
                <w:rFonts w:cs="Arial"/>
              </w:rPr>
            </w:pPr>
            <w:r w:rsidRPr="37C6B7C8">
              <w:rPr>
                <w:rFonts w:cs="Arial"/>
              </w:rPr>
              <w:t>The applicant</w:t>
            </w:r>
          </w:p>
        </w:tc>
        <w:tc>
          <w:tcPr>
            <w:tcW w:w="15066" w:type="dxa"/>
          </w:tcPr>
          <w:p w14:paraId="02352722" w14:textId="39D3DF54" w:rsidR="29D79BF3" w:rsidRDefault="6F5A5089" w:rsidP="00ED5D6E">
            <w:pPr>
              <w:pStyle w:val="QuestionMainBodyTextBold"/>
              <w:spacing w:before="120" w:after="120" w:line="259" w:lineRule="auto"/>
              <w:rPr>
                <w:rFonts w:cs="Arial"/>
                <w:b w:val="0"/>
                <w:bCs w:val="0"/>
              </w:rPr>
            </w:pPr>
            <w:r w:rsidRPr="1F20BC25">
              <w:rPr>
                <w:rFonts w:cs="Arial"/>
              </w:rPr>
              <w:t>Crown Land</w:t>
            </w:r>
          </w:p>
          <w:p w14:paraId="5B5930EB" w14:textId="06367FF9" w:rsidR="29D79BF3" w:rsidRDefault="27FF18CA" w:rsidP="00ED5D6E">
            <w:pPr>
              <w:pStyle w:val="QuestionMainBodyTextBold"/>
              <w:spacing w:after="240" w:line="259" w:lineRule="auto"/>
              <w:rPr>
                <w:rFonts w:cs="Arial"/>
                <w:b w:val="0"/>
                <w:bCs w:val="0"/>
              </w:rPr>
            </w:pPr>
            <w:r w:rsidRPr="1F20BC25">
              <w:rPr>
                <w:rFonts w:cs="Arial"/>
                <w:b w:val="0"/>
                <w:bCs w:val="0"/>
              </w:rPr>
              <w:t>In Section 10.1 of the Statement of Reasons Revision B [REP3-</w:t>
            </w:r>
            <w:r w:rsidR="24BF367F" w:rsidRPr="1F20BC25">
              <w:rPr>
                <w:rFonts w:cs="Arial"/>
                <w:b w:val="0"/>
                <w:bCs w:val="0"/>
              </w:rPr>
              <w:t>028</w:t>
            </w:r>
            <w:r w:rsidRPr="1F20BC25">
              <w:rPr>
                <w:rFonts w:cs="Arial"/>
                <w:b w:val="0"/>
                <w:bCs w:val="0"/>
              </w:rPr>
              <w:t xml:space="preserve">] it is noted that </w:t>
            </w:r>
            <w:r w:rsidR="6F325EE8" w:rsidRPr="43AA5D83">
              <w:rPr>
                <w:rFonts w:cs="Arial"/>
                <w:b w:val="0"/>
                <w:bCs w:val="0"/>
              </w:rPr>
              <w:t>i</w:t>
            </w:r>
            <w:r w:rsidR="2FC1699F" w:rsidRPr="43AA5D83">
              <w:rPr>
                <w:rFonts w:cs="Arial"/>
                <w:b w:val="0"/>
                <w:bCs w:val="0"/>
              </w:rPr>
              <w:t>t</w:t>
            </w:r>
            <w:r w:rsidRPr="1F20BC25">
              <w:rPr>
                <w:rFonts w:cs="Arial"/>
                <w:b w:val="0"/>
                <w:bCs w:val="0"/>
              </w:rPr>
              <w:t xml:space="preserve"> has not been possible to determine if the British Railways Boar</w:t>
            </w:r>
            <w:r w:rsidR="44F20EC8" w:rsidRPr="1F20BC25">
              <w:rPr>
                <w:rFonts w:cs="Arial"/>
                <w:b w:val="0"/>
                <w:bCs w:val="0"/>
              </w:rPr>
              <w:t xml:space="preserve">d </w:t>
            </w:r>
            <w:r w:rsidR="03FFDE09" w:rsidRPr="1F20BC25">
              <w:rPr>
                <w:rFonts w:cs="Arial"/>
                <w:b w:val="0"/>
                <w:bCs w:val="0"/>
              </w:rPr>
              <w:t>Limited land</w:t>
            </w:r>
            <w:r w:rsidR="44F20EC8" w:rsidRPr="1F20BC25">
              <w:rPr>
                <w:rFonts w:cs="Arial"/>
                <w:b w:val="0"/>
                <w:bCs w:val="0"/>
              </w:rPr>
              <w:t xml:space="preserve"> has been transferred away from the Crown authority but that engagement is ongoing. Please could the applicant provide an update on whether anything further has been clarified and, i</w:t>
            </w:r>
            <w:r w:rsidR="02A2773F" w:rsidRPr="1F20BC25">
              <w:rPr>
                <w:rFonts w:cs="Arial"/>
                <w:b w:val="0"/>
                <w:bCs w:val="0"/>
              </w:rPr>
              <w:t>f required, the relevant consents are being sought from the Crown Estate</w:t>
            </w:r>
            <w:r w:rsidR="3FE3CD7F" w:rsidRPr="1F20BC25">
              <w:rPr>
                <w:rFonts w:cs="Arial"/>
                <w:b w:val="0"/>
                <w:bCs w:val="0"/>
              </w:rPr>
              <w:t>?</w:t>
            </w:r>
          </w:p>
        </w:tc>
      </w:tr>
      <w:tr w:rsidR="1EC38318" w14:paraId="0D284C91" w14:textId="77777777" w:rsidTr="1EC38318">
        <w:trPr>
          <w:trHeight w:val="300"/>
        </w:trPr>
        <w:tc>
          <w:tcPr>
            <w:tcW w:w="1762" w:type="dxa"/>
          </w:tcPr>
          <w:p w14:paraId="6184EBEA" w14:textId="24C40161" w:rsidR="1EC38318" w:rsidRDefault="1EC38318" w:rsidP="1EC38318">
            <w:pPr>
              <w:pStyle w:val="Heading3"/>
            </w:pPr>
          </w:p>
        </w:tc>
        <w:tc>
          <w:tcPr>
            <w:tcW w:w="5271" w:type="dxa"/>
          </w:tcPr>
          <w:p w14:paraId="49EAD52F" w14:textId="17DED630" w:rsidR="1EC38318" w:rsidRDefault="13510D44" w:rsidP="1EC38318">
            <w:pPr>
              <w:rPr>
                <w:rFonts w:cs="Arial"/>
              </w:rPr>
            </w:pPr>
            <w:r w:rsidRPr="6B5FE138">
              <w:rPr>
                <w:rFonts w:cs="Arial"/>
              </w:rPr>
              <w:t>The applicant</w:t>
            </w:r>
          </w:p>
        </w:tc>
        <w:tc>
          <w:tcPr>
            <w:tcW w:w="15066" w:type="dxa"/>
          </w:tcPr>
          <w:p w14:paraId="50D52812" w14:textId="375D884B" w:rsidR="13510D44" w:rsidRDefault="13510D44" w:rsidP="00ED5D6E">
            <w:pPr>
              <w:pStyle w:val="QuestionMainBodyTextBold"/>
              <w:spacing w:before="120" w:after="120" w:line="259" w:lineRule="auto"/>
              <w:rPr>
                <w:rFonts w:cs="Arial"/>
              </w:rPr>
            </w:pPr>
            <w:r w:rsidRPr="78C6B208">
              <w:rPr>
                <w:rFonts w:cs="Arial"/>
              </w:rPr>
              <w:t xml:space="preserve">Funding </w:t>
            </w:r>
            <w:r w:rsidRPr="65555DFF">
              <w:rPr>
                <w:rFonts w:cs="Arial"/>
              </w:rPr>
              <w:t>Statement</w:t>
            </w:r>
          </w:p>
          <w:p w14:paraId="68716F1C" w14:textId="1C1AA75C" w:rsidR="1EC38318" w:rsidRDefault="28FF71B2" w:rsidP="00ED5D6E">
            <w:pPr>
              <w:pStyle w:val="QuestionMainBodyTextBold"/>
              <w:spacing w:after="240" w:line="259" w:lineRule="auto"/>
              <w:rPr>
                <w:rFonts w:cs="Arial"/>
                <w:b w:val="0"/>
              </w:rPr>
            </w:pPr>
            <w:r w:rsidRPr="60C6D876">
              <w:rPr>
                <w:rFonts w:cs="Arial"/>
                <w:b w:val="0"/>
                <w:bCs w:val="0"/>
              </w:rPr>
              <w:t xml:space="preserve">Further to matters raised at </w:t>
            </w:r>
            <w:r w:rsidRPr="4A481BFB">
              <w:rPr>
                <w:rFonts w:cs="Arial"/>
                <w:b w:val="0"/>
                <w:bCs w:val="0"/>
              </w:rPr>
              <w:t>O</w:t>
            </w:r>
            <w:r w:rsidR="00E36B22">
              <w:rPr>
                <w:rFonts w:cs="Arial"/>
                <w:b w:val="0"/>
                <w:bCs w:val="0"/>
              </w:rPr>
              <w:t xml:space="preserve">pen </w:t>
            </w:r>
            <w:r w:rsidRPr="4A481BFB">
              <w:rPr>
                <w:rFonts w:cs="Arial"/>
                <w:b w:val="0"/>
                <w:bCs w:val="0"/>
              </w:rPr>
              <w:t>F</w:t>
            </w:r>
            <w:r w:rsidR="00E36B22">
              <w:rPr>
                <w:rFonts w:cs="Arial"/>
                <w:b w:val="0"/>
                <w:bCs w:val="0"/>
              </w:rPr>
              <w:t xml:space="preserve">loor </w:t>
            </w:r>
            <w:r w:rsidRPr="4A481BFB">
              <w:rPr>
                <w:rFonts w:cs="Arial"/>
                <w:b w:val="0"/>
                <w:bCs w:val="0"/>
              </w:rPr>
              <w:t>H</w:t>
            </w:r>
            <w:r w:rsidR="00E36B22">
              <w:rPr>
                <w:rFonts w:cs="Arial"/>
                <w:b w:val="0"/>
                <w:bCs w:val="0"/>
              </w:rPr>
              <w:t xml:space="preserve">earing </w:t>
            </w:r>
            <w:r w:rsidRPr="4A481BFB">
              <w:rPr>
                <w:rFonts w:cs="Arial"/>
                <w:b w:val="0"/>
                <w:bCs w:val="0"/>
              </w:rPr>
              <w:t>2</w:t>
            </w:r>
            <w:r w:rsidR="59D1DAC6" w:rsidRPr="7E434156">
              <w:rPr>
                <w:rFonts w:cs="Arial"/>
                <w:b w:val="0"/>
                <w:bCs w:val="0"/>
              </w:rPr>
              <w:t xml:space="preserve"> </w:t>
            </w:r>
            <w:r w:rsidR="59D1DAC6" w:rsidRPr="7C7B7E67">
              <w:rPr>
                <w:rFonts w:cs="Arial"/>
                <w:b w:val="0"/>
                <w:bCs w:val="0"/>
              </w:rPr>
              <w:t xml:space="preserve">and noting the applicant’s </w:t>
            </w:r>
            <w:r w:rsidR="59D1DAC6" w:rsidRPr="66DE98C4">
              <w:rPr>
                <w:rFonts w:cs="Arial"/>
                <w:b w:val="0"/>
                <w:bCs w:val="0"/>
              </w:rPr>
              <w:t xml:space="preserve">submissions in </w:t>
            </w:r>
            <w:r w:rsidR="320CDF81" w:rsidRPr="7EFE89AB">
              <w:rPr>
                <w:rFonts w:cs="Arial"/>
                <w:b w:val="0"/>
                <w:bCs w:val="0"/>
              </w:rPr>
              <w:t>[</w:t>
            </w:r>
            <w:r w:rsidR="59D1DAC6" w:rsidRPr="09304E13">
              <w:rPr>
                <w:rFonts w:cs="Arial"/>
                <w:b w:val="0"/>
                <w:bCs w:val="0"/>
              </w:rPr>
              <w:t>REP3</w:t>
            </w:r>
            <w:r w:rsidR="59D1DAC6" w:rsidRPr="52DFB678">
              <w:rPr>
                <w:rFonts w:cs="Arial"/>
                <w:b w:val="0"/>
                <w:bCs w:val="0"/>
              </w:rPr>
              <w:t>-</w:t>
            </w:r>
            <w:r w:rsidR="0A17F674" w:rsidRPr="50701823">
              <w:rPr>
                <w:rFonts w:cs="Arial"/>
                <w:b w:val="0"/>
                <w:bCs w:val="0"/>
              </w:rPr>
              <w:t>129</w:t>
            </w:r>
            <w:r w:rsidR="0A17F674" w:rsidRPr="7EFE89AB">
              <w:rPr>
                <w:rFonts w:cs="Arial"/>
                <w:b w:val="0"/>
                <w:bCs w:val="0"/>
              </w:rPr>
              <w:t xml:space="preserve">] </w:t>
            </w:r>
            <w:r w:rsidR="48A11771" w:rsidRPr="54649A1B">
              <w:rPr>
                <w:rFonts w:cs="Arial"/>
                <w:b w:val="0"/>
                <w:bCs w:val="0"/>
              </w:rPr>
              <w:t>and the</w:t>
            </w:r>
            <w:r w:rsidR="48A11771" w:rsidRPr="13902F7C">
              <w:rPr>
                <w:rFonts w:cs="Arial"/>
                <w:b w:val="0"/>
                <w:bCs w:val="0"/>
              </w:rPr>
              <w:t xml:space="preserve"> provisions of the </w:t>
            </w:r>
            <w:r w:rsidR="48A11771" w:rsidRPr="63AEC228">
              <w:rPr>
                <w:rFonts w:cs="Arial"/>
                <w:b w:val="0"/>
                <w:bCs w:val="0"/>
              </w:rPr>
              <w:t>dDCO</w:t>
            </w:r>
            <w:r w:rsidRPr="7EFE89AB">
              <w:rPr>
                <w:rFonts w:cs="Arial"/>
                <w:b w:val="0"/>
                <w:bCs w:val="0"/>
              </w:rPr>
              <w:t>,</w:t>
            </w:r>
            <w:r w:rsidRPr="4A481BFB">
              <w:rPr>
                <w:rFonts w:cs="Arial"/>
                <w:b w:val="0"/>
                <w:bCs w:val="0"/>
              </w:rPr>
              <w:t xml:space="preserve"> the </w:t>
            </w:r>
            <w:r w:rsidRPr="04C1B6AD">
              <w:rPr>
                <w:rFonts w:cs="Arial"/>
                <w:b w:val="0"/>
                <w:bCs w:val="0"/>
              </w:rPr>
              <w:t xml:space="preserve">applicant is requested to consider whether it </w:t>
            </w:r>
            <w:r w:rsidRPr="77E7919E">
              <w:rPr>
                <w:rFonts w:cs="Arial"/>
                <w:b w:val="0"/>
                <w:bCs w:val="0"/>
              </w:rPr>
              <w:t xml:space="preserve">is able to provide additional </w:t>
            </w:r>
            <w:r w:rsidRPr="473AE757">
              <w:rPr>
                <w:rFonts w:cs="Arial"/>
                <w:b w:val="0"/>
                <w:bCs w:val="0"/>
              </w:rPr>
              <w:t xml:space="preserve">information to support the Funding </w:t>
            </w:r>
            <w:r w:rsidRPr="4331550C">
              <w:rPr>
                <w:rFonts w:cs="Arial"/>
                <w:b w:val="0"/>
                <w:bCs w:val="0"/>
              </w:rPr>
              <w:t>Statement,</w:t>
            </w:r>
            <w:r w:rsidRPr="6A1B0E41">
              <w:rPr>
                <w:rFonts w:cs="Arial"/>
                <w:b w:val="0"/>
                <w:bCs w:val="0"/>
              </w:rPr>
              <w:t xml:space="preserve"> such as </w:t>
            </w:r>
            <w:r w:rsidR="30568899" w:rsidRPr="61FEDFB4">
              <w:rPr>
                <w:rFonts w:cs="Arial"/>
                <w:b w:val="0"/>
                <w:bCs w:val="0"/>
              </w:rPr>
              <w:t>audited accounts or</w:t>
            </w:r>
            <w:r w:rsidR="30568899" w:rsidRPr="11CF5A87">
              <w:rPr>
                <w:rFonts w:cs="Arial"/>
                <w:b w:val="0"/>
                <w:bCs w:val="0"/>
              </w:rPr>
              <w:t xml:space="preserve"> summaries as </w:t>
            </w:r>
            <w:r w:rsidR="30568899" w:rsidRPr="41A5032D">
              <w:rPr>
                <w:rFonts w:cs="Arial"/>
                <w:b w:val="0"/>
                <w:bCs w:val="0"/>
              </w:rPr>
              <w:t>ha</w:t>
            </w:r>
            <w:r w:rsidR="1B3BFDB9" w:rsidRPr="41A5032D">
              <w:rPr>
                <w:rFonts w:cs="Arial"/>
                <w:b w:val="0"/>
                <w:bCs w:val="0"/>
              </w:rPr>
              <w:t>ve</w:t>
            </w:r>
            <w:r w:rsidR="30568899" w:rsidRPr="4EB9C8FB">
              <w:rPr>
                <w:rFonts w:cs="Arial"/>
                <w:b w:val="0"/>
                <w:bCs w:val="0"/>
              </w:rPr>
              <w:t xml:space="preserve"> been provided for other projects (</w:t>
            </w:r>
            <w:r w:rsidR="30568899" w:rsidRPr="3447A967">
              <w:rPr>
                <w:rFonts w:cs="Arial"/>
                <w:b w:val="0"/>
                <w:bCs w:val="0"/>
              </w:rPr>
              <w:t xml:space="preserve">see </w:t>
            </w:r>
            <w:r w:rsidR="30568899" w:rsidRPr="6A555F70">
              <w:rPr>
                <w:rFonts w:cs="Arial"/>
                <w:b w:val="0"/>
                <w:bCs w:val="0"/>
              </w:rPr>
              <w:t xml:space="preserve">Tillbridge Solar Project, </w:t>
            </w:r>
            <w:r w:rsidR="464C43BC" w:rsidRPr="55A52561">
              <w:rPr>
                <w:rFonts w:cs="Arial"/>
                <w:b w:val="0"/>
                <w:bCs w:val="0"/>
              </w:rPr>
              <w:t xml:space="preserve">Botley West </w:t>
            </w:r>
            <w:r w:rsidR="464C43BC" w:rsidRPr="4A5F76BE">
              <w:rPr>
                <w:rFonts w:cs="Arial"/>
                <w:b w:val="0"/>
                <w:bCs w:val="0"/>
              </w:rPr>
              <w:t>Solar Farm</w:t>
            </w:r>
            <w:r w:rsidR="464C43BC" w:rsidRPr="6D56526B">
              <w:rPr>
                <w:rFonts w:cs="Arial"/>
                <w:b w:val="0"/>
                <w:bCs w:val="0"/>
              </w:rPr>
              <w:t xml:space="preserve"> </w:t>
            </w:r>
            <w:r w:rsidR="464C43BC" w:rsidRPr="1029595B">
              <w:rPr>
                <w:rFonts w:cs="Arial"/>
                <w:b w:val="0"/>
                <w:bCs w:val="0"/>
              </w:rPr>
              <w:t xml:space="preserve">or </w:t>
            </w:r>
            <w:r w:rsidR="464C43BC" w:rsidRPr="54F755F9">
              <w:rPr>
                <w:rFonts w:cs="Arial"/>
                <w:b w:val="0"/>
                <w:bCs w:val="0"/>
              </w:rPr>
              <w:t xml:space="preserve">Gate Burton </w:t>
            </w:r>
            <w:r w:rsidR="464C43BC" w:rsidRPr="5249D82A">
              <w:rPr>
                <w:rFonts w:cs="Arial"/>
                <w:b w:val="0"/>
                <w:bCs w:val="0"/>
              </w:rPr>
              <w:t>Energy Park for examples).</w:t>
            </w:r>
          </w:p>
        </w:tc>
      </w:tr>
      <w:tr w:rsidR="0E52B449" w14:paraId="27891DEA" w14:textId="77777777" w:rsidTr="0E52B449">
        <w:trPr>
          <w:trHeight w:val="300"/>
        </w:trPr>
        <w:tc>
          <w:tcPr>
            <w:tcW w:w="1762" w:type="dxa"/>
          </w:tcPr>
          <w:p w14:paraId="3F72F735" w14:textId="7C36F339" w:rsidR="0E52B449" w:rsidRDefault="0E52B449" w:rsidP="0E52B449">
            <w:pPr>
              <w:pStyle w:val="Heading3"/>
            </w:pPr>
          </w:p>
        </w:tc>
        <w:tc>
          <w:tcPr>
            <w:tcW w:w="5271" w:type="dxa"/>
          </w:tcPr>
          <w:p w14:paraId="79454666" w14:textId="68E16BFD" w:rsidR="0E52B449" w:rsidRDefault="29CF6574" w:rsidP="0E52B449">
            <w:pPr>
              <w:rPr>
                <w:rFonts w:cs="Arial"/>
              </w:rPr>
            </w:pPr>
            <w:r w:rsidRPr="37D25ADA">
              <w:rPr>
                <w:rFonts w:cs="Arial"/>
              </w:rPr>
              <w:t>The applicant</w:t>
            </w:r>
          </w:p>
        </w:tc>
        <w:tc>
          <w:tcPr>
            <w:tcW w:w="15066" w:type="dxa"/>
          </w:tcPr>
          <w:p w14:paraId="28BC37A3" w14:textId="77E46F42" w:rsidR="65011F9B" w:rsidRDefault="16AF0031" w:rsidP="00ED5D6E">
            <w:pPr>
              <w:pStyle w:val="QuestionMainBodyTextBold"/>
              <w:spacing w:before="120" w:after="120" w:line="259" w:lineRule="auto"/>
              <w:rPr>
                <w:rFonts w:cs="Arial"/>
              </w:rPr>
            </w:pPr>
            <w:r w:rsidRPr="0F7AFDC4">
              <w:rPr>
                <w:rFonts w:cs="Arial"/>
              </w:rPr>
              <w:t>Lan</w:t>
            </w:r>
            <w:r w:rsidR="65011F9B" w:rsidRPr="0F7AFDC4">
              <w:rPr>
                <w:rFonts w:cs="Arial"/>
              </w:rPr>
              <w:t>d</w:t>
            </w:r>
            <w:r w:rsidR="65011F9B" w:rsidRPr="2DFF8D65">
              <w:rPr>
                <w:rFonts w:cs="Arial"/>
              </w:rPr>
              <w:t xml:space="preserve"> </w:t>
            </w:r>
            <w:r w:rsidRPr="7442C6D8">
              <w:rPr>
                <w:rFonts w:cs="Arial"/>
              </w:rPr>
              <w:t xml:space="preserve">parcel </w:t>
            </w:r>
            <w:r w:rsidR="65011F9B" w:rsidRPr="2DFF8D65">
              <w:rPr>
                <w:rFonts w:cs="Arial"/>
              </w:rPr>
              <w:t>08-</w:t>
            </w:r>
            <w:r w:rsidR="65011F9B" w:rsidRPr="52AE2A8F">
              <w:rPr>
                <w:rFonts w:cs="Arial"/>
              </w:rPr>
              <w:t>094-a</w:t>
            </w:r>
          </w:p>
          <w:p w14:paraId="4FA426D9" w14:textId="13C2B96E" w:rsidR="0E52B449" w:rsidRDefault="65011F9B" w:rsidP="00ED5D6E">
            <w:pPr>
              <w:pStyle w:val="QuestionMainBodyTextBold"/>
              <w:spacing w:after="240" w:line="259" w:lineRule="auto"/>
              <w:rPr>
                <w:rFonts w:cs="Arial"/>
                <w:b w:val="0"/>
              </w:rPr>
            </w:pPr>
            <w:r w:rsidRPr="52AE2A8F">
              <w:rPr>
                <w:rFonts w:cs="Arial"/>
                <w:b w:val="0"/>
                <w:bCs w:val="0"/>
              </w:rPr>
              <w:t xml:space="preserve">Further to </w:t>
            </w:r>
            <w:r w:rsidRPr="13B21E91">
              <w:rPr>
                <w:rFonts w:cs="Arial"/>
                <w:b w:val="0"/>
                <w:bCs w:val="0"/>
              </w:rPr>
              <w:t xml:space="preserve">matters raised in </w:t>
            </w:r>
            <w:r w:rsidRPr="36A8019E">
              <w:rPr>
                <w:rFonts w:cs="Arial"/>
                <w:b w:val="0"/>
                <w:bCs w:val="0"/>
              </w:rPr>
              <w:t xml:space="preserve">relation to the </w:t>
            </w:r>
            <w:r w:rsidRPr="5BF7D930">
              <w:rPr>
                <w:rFonts w:cs="Arial"/>
                <w:b w:val="0"/>
                <w:bCs w:val="0"/>
              </w:rPr>
              <w:t xml:space="preserve">width of part of 08-094-a </w:t>
            </w:r>
            <w:r w:rsidRPr="53B19A60">
              <w:rPr>
                <w:rFonts w:cs="Arial"/>
                <w:b w:val="0"/>
                <w:bCs w:val="0"/>
              </w:rPr>
              <w:t xml:space="preserve">in proximity </w:t>
            </w:r>
            <w:r w:rsidRPr="58E89C12">
              <w:rPr>
                <w:rFonts w:cs="Arial"/>
                <w:b w:val="0"/>
                <w:bCs w:val="0"/>
              </w:rPr>
              <w:t>to the woodland and pylon</w:t>
            </w:r>
            <w:r w:rsidRPr="68AA6A52">
              <w:rPr>
                <w:rFonts w:cs="Arial"/>
                <w:b w:val="0"/>
                <w:bCs w:val="0"/>
              </w:rPr>
              <w:t xml:space="preserve"> </w:t>
            </w:r>
            <w:r w:rsidR="6380E070" w:rsidRPr="32DEC346">
              <w:rPr>
                <w:rFonts w:cs="Arial"/>
                <w:b w:val="0"/>
                <w:bCs w:val="0"/>
              </w:rPr>
              <w:t>(</w:t>
            </w:r>
            <w:r w:rsidR="6380E070" w:rsidRPr="6F1E28A5">
              <w:rPr>
                <w:rFonts w:cs="Arial"/>
                <w:b w:val="0"/>
                <w:bCs w:val="0"/>
              </w:rPr>
              <w:t xml:space="preserve">ZA284) </w:t>
            </w:r>
            <w:r w:rsidR="3C6901FF" w:rsidRPr="6F1E28A5">
              <w:rPr>
                <w:rFonts w:cs="Arial"/>
                <w:b w:val="0"/>
                <w:bCs w:val="0"/>
              </w:rPr>
              <w:t>and</w:t>
            </w:r>
            <w:r w:rsidR="3C6901FF" w:rsidRPr="3C31C090">
              <w:rPr>
                <w:rFonts w:cs="Arial"/>
                <w:b w:val="0"/>
                <w:bCs w:val="0"/>
              </w:rPr>
              <w:t xml:space="preserve"> noting the applicant’s </w:t>
            </w:r>
            <w:r w:rsidR="3C6901FF" w:rsidRPr="6AE23F52">
              <w:rPr>
                <w:rFonts w:cs="Arial"/>
                <w:b w:val="0"/>
                <w:bCs w:val="0"/>
              </w:rPr>
              <w:t xml:space="preserve">submissions in </w:t>
            </w:r>
            <w:r w:rsidR="3C6901FF" w:rsidRPr="4E4B3737">
              <w:rPr>
                <w:rFonts w:cs="Arial"/>
                <w:b w:val="0"/>
                <w:bCs w:val="0"/>
              </w:rPr>
              <w:t>[</w:t>
            </w:r>
            <w:r w:rsidR="3C6901FF" w:rsidRPr="3B72D4F0">
              <w:rPr>
                <w:rFonts w:cs="Arial"/>
                <w:b w:val="0"/>
                <w:bCs w:val="0"/>
              </w:rPr>
              <w:t xml:space="preserve">REP3-129], </w:t>
            </w:r>
            <w:r w:rsidR="3C6901FF" w:rsidRPr="7B38ACDD">
              <w:rPr>
                <w:rFonts w:cs="Arial"/>
                <w:b w:val="0"/>
                <w:bCs w:val="0"/>
              </w:rPr>
              <w:t xml:space="preserve">please could the applicant </w:t>
            </w:r>
            <w:r w:rsidR="3C6901FF" w:rsidRPr="69D37D4B">
              <w:rPr>
                <w:rFonts w:cs="Arial"/>
                <w:b w:val="0"/>
                <w:bCs w:val="0"/>
              </w:rPr>
              <w:t xml:space="preserve">advise if further </w:t>
            </w:r>
            <w:r w:rsidR="3C6901FF" w:rsidRPr="36592D2A">
              <w:rPr>
                <w:rFonts w:cs="Arial"/>
                <w:b w:val="0"/>
                <w:bCs w:val="0"/>
              </w:rPr>
              <w:t>discussions have been carried out wi</w:t>
            </w:r>
            <w:r w:rsidR="50DD2F26" w:rsidRPr="36592D2A">
              <w:rPr>
                <w:rFonts w:cs="Arial"/>
                <w:b w:val="0"/>
                <w:bCs w:val="0"/>
              </w:rPr>
              <w:t xml:space="preserve">th the </w:t>
            </w:r>
            <w:r w:rsidR="50DD2F26" w:rsidRPr="6AFFA8A5">
              <w:rPr>
                <w:rFonts w:cs="Arial"/>
                <w:b w:val="0"/>
                <w:bCs w:val="0"/>
              </w:rPr>
              <w:t xml:space="preserve">APs in relation to </w:t>
            </w:r>
            <w:r w:rsidR="50DD2F26" w:rsidRPr="1D7BC7C1">
              <w:rPr>
                <w:rFonts w:cs="Arial"/>
                <w:b w:val="0"/>
                <w:bCs w:val="0"/>
              </w:rPr>
              <w:t xml:space="preserve">their concerns over this </w:t>
            </w:r>
            <w:r w:rsidR="50DD2F26" w:rsidRPr="08088F97">
              <w:rPr>
                <w:rFonts w:cs="Arial"/>
                <w:b w:val="0"/>
                <w:bCs w:val="0"/>
              </w:rPr>
              <w:t>parcel of land</w:t>
            </w:r>
            <w:r w:rsidR="50DD2F26" w:rsidRPr="088EDF0D">
              <w:rPr>
                <w:rFonts w:cs="Arial"/>
                <w:b w:val="0"/>
                <w:bCs w:val="0"/>
              </w:rPr>
              <w:t>?</w:t>
            </w:r>
            <w:r w:rsidR="50DD2F26" w:rsidRPr="08088F97">
              <w:rPr>
                <w:rFonts w:cs="Arial"/>
                <w:b w:val="0"/>
                <w:bCs w:val="0"/>
              </w:rPr>
              <w:t xml:space="preserve"> </w:t>
            </w:r>
            <w:r w:rsidR="50DD2F26" w:rsidRPr="2E9C4D45">
              <w:rPr>
                <w:rFonts w:cs="Arial"/>
                <w:b w:val="0"/>
                <w:bCs w:val="0"/>
              </w:rPr>
              <w:t xml:space="preserve">Has the 40m width between the woodland </w:t>
            </w:r>
            <w:r w:rsidR="50DD2F26" w:rsidRPr="6343F97D">
              <w:rPr>
                <w:rFonts w:cs="Arial"/>
                <w:b w:val="0"/>
                <w:bCs w:val="0"/>
              </w:rPr>
              <w:t xml:space="preserve">and pylon been confirmed and </w:t>
            </w:r>
            <w:r w:rsidR="50DD2F26" w:rsidRPr="7F3E76AA">
              <w:rPr>
                <w:rFonts w:cs="Arial"/>
                <w:b w:val="0"/>
                <w:bCs w:val="0"/>
              </w:rPr>
              <w:t xml:space="preserve">does this </w:t>
            </w:r>
            <w:r w:rsidR="50DD2F26" w:rsidRPr="5B83E9A2">
              <w:rPr>
                <w:rFonts w:cs="Arial"/>
                <w:b w:val="0"/>
                <w:bCs w:val="0"/>
              </w:rPr>
              <w:t xml:space="preserve">allow </w:t>
            </w:r>
            <w:r w:rsidR="75AD2F39" w:rsidRPr="5B83E9A2">
              <w:rPr>
                <w:rFonts w:cs="Arial"/>
                <w:b w:val="0"/>
                <w:bCs w:val="0"/>
              </w:rPr>
              <w:t xml:space="preserve">for </w:t>
            </w:r>
            <w:r w:rsidR="75AD2F39" w:rsidRPr="6C5A1B03">
              <w:rPr>
                <w:rFonts w:cs="Arial"/>
                <w:b w:val="0"/>
                <w:bCs w:val="0"/>
              </w:rPr>
              <w:t xml:space="preserve">the cable to </w:t>
            </w:r>
            <w:r w:rsidR="75AD2F39" w:rsidRPr="353521D3">
              <w:rPr>
                <w:rFonts w:cs="Arial"/>
                <w:b w:val="0"/>
                <w:bCs w:val="0"/>
              </w:rPr>
              <w:t xml:space="preserve">be accommodated with the </w:t>
            </w:r>
            <w:r w:rsidR="75AD2F39" w:rsidRPr="241F0C68">
              <w:rPr>
                <w:rFonts w:cs="Arial"/>
                <w:b w:val="0"/>
                <w:bCs w:val="0"/>
              </w:rPr>
              <w:t xml:space="preserve">necessary </w:t>
            </w:r>
            <w:r w:rsidR="6E028BAB" w:rsidRPr="1B23EB4A">
              <w:rPr>
                <w:rFonts w:cs="Arial"/>
                <w:b w:val="0"/>
                <w:bCs w:val="0"/>
              </w:rPr>
              <w:t xml:space="preserve">woodland </w:t>
            </w:r>
            <w:r w:rsidR="75AD2F39" w:rsidRPr="1B23EB4A">
              <w:rPr>
                <w:rFonts w:cs="Arial"/>
                <w:b w:val="0"/>
                <w:bCs w:val="0"/>
              </w:rPr>
              <w:t>buffers</w:t>
            </w:r>
            <w:r w:rsidR="75AD2F39" w:rsidRPr="5DE084FC">
              <w:rPr>
                <w:rFonts w:cs="Arial"/>
                <w:b w:val="0"/>
                <w:bCs w:val="0"/>
              </w:rPr>
              <w:t xml:space="preserve"> </w:t>
            </w:r>
            <w:r w:rsidR="75AD2F39" w:rsidRPr="33D7F2A5">
              <w:rPr>
                <w:rFonts w:cs="Arial"/>
                <w:b w:val="0"/>
                <w:bCs w:val="0"/>
              </w:rPr>
              <w:t>and</w:t>
            </w:r>
            <w:r w:rsidR="75AD2F39" w:rsidRPr="7C7DD757">
              <w:rPr>
                <w:rFonts w:cs="Arial"/>
                <w:b w:val="0"/>
                <w:bCs w:val="0"/>
              </w:rPr>
              <w:t xml:space="preserve"> </w:t>
            </w:r>
            <w:r w:rsidR="75AD2F39" w:rsidRPr="0B619FB8">
              <w:rPr>
                <w:rFonts w:cs="Arial"/>
                <w:b w:val="0"/>
                <w:bCs w:val="0"/>
              </w:rPr>
              <w:t>stand</w:t>
            </w:r>
            <w:r w:rsidR="12832F1E" w:rsidRPr="5DF4655D">
              <w:rPr>
                <w:rFonts w:cs="Arial"/>
                <w:b w:val="0"/>
                <w:bCs w:val="0"/>
              </w:rPr>
              <w:t>-</w:t>
            </w:r>
            <w:r w:rsidR="75AD2F39" w:rsidRPr="0B619FB8">
              <w:rPr>
                <w:rFonts w:cs="Arial"/>
                <w:b w:val="0"/>
                <w:bCs w:val="0"/>
              </w:rPr>
              <w:t>off dist</w:t>
            </w:r>
            <w:r w:rsidR="65AC4108" w:rsidRPr="0B619FB8">
              <w:rPr>
                <w:rFonts w:cs="Arial"/>
                <w:b w:val="0"/>
                <w:bCs w:val="0"/>
              </w:rPr>
              <w:t xml:space="preserve">ances from </w:t>
            </w:r>
            <w:r w:rsidR="65AC4108" w:rsidRPr="3911A0CF">
              <w:rPr>
                <w:rFonts w:cs="Arial"/>
                <w:b w:val="0"/>
                <w:bCs w:val="0"/>
              </w:rPr>
              <w:t xml:space="preserve">the </w:t>
            </w:r>
            <w:r w:rsidR="65AC4108" w:rsidRPr="2C483552">
              <w:rPr>
                <w:rFonts w:cs="Arial"/>
                <w:b w:val="0"/>
                <w:bCs w:val="0"/>
              </w:rPr>
              <w:t>pylon</w:t>
            </w:r>
            <w:r w:rsidR="75AD2F39" w:rsidRPr="241F0C68">
              <w:rPr>
                <w:rFonts w:cs="Arial"/>
                <w:b w:val="0"/>
                <w:bCs w:val="0"/>
              </w:rPr>
              <w:t>?</w:t>
            </w:r>
            <w:r w:rsidR="75AD2F39" w:rsidRPr="2B0763AF">
              <w:rPr>
                <w:rFonts w:cs="Arial"/>
                <w:b w:val="0"/>
                <w:bCs w:val="0"/>
              </w:rPr>
              <w:t xml:space="preserve"> </w:t>
            </w:r>
          </w:p>
        </w:tc>
      </w:tr>
    </w:tbl>
    <w:p w14:paraId="15439B07" w14:textId="77777777" w:rsidR="007D4274" w:rsidRDefault="007D4274">
      <w:r>
        <w:rPr>
          <w:b/>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5271"/>
        <w:gridCol w:w="15066"/>
      </w:tblGrid>
      <w:tr w:rsidR="00623EB5" w:rsidRPr="008C59AE" w14:paraId="53C58E2C" w14:textId="77777777" w:rsidTr="1F20BC25">
        <w:tc>
          <w:tcPr>
            <w:tcW w:w="22099" w:type="dxa"/>
            <w:gridSpan w:val="3"/>
          </w:tcPr>
          <w:p w14:paraId="53C58E2B" w14:textId="0601FC95" w:rsidR="00623EB5" w:rsidRPr="00092316" w:rsidRDefault="00E50138" w:rsidP="0065026D">
            <w:pPr>
              <w:pStyle w:val="Heading1"/>
            </w:pPr>
            <w:bookmarkStart w:id="3" w:name="_Toc222236286"/>
            <w:r>
              <w:lastRenderedPageBreak/>
              <w:t xml:space="preserve">The </w:t>
            </w:r>
            <w:r w:rsidR="00DB271B">
              <w:t>d</w:t>
            </w:r>
            <w:r w:rsidR="00623EB5" w:rsidRPr="00092316">
              <w:t>raft Development Consent Order (DCO)</w:t>
            </w:r>
            <w:bookmarkEnd w:id="3"/>
          </w:p>
        </w:tc>
      </w:tr>
      <w:tr w:rsidR="00863011" w:rsidRPr="008C59AE" w14:paraId="157C724F" w14:textId="77777777" w:rsidTr="1F20BC25">
        <w:tc>
          <w:tcPr>
            <w:tcW w:w="1762" w:type="dxa"/>
          </w:tcPr>
          <w:p w14:paraId="4E7C0049" w14:textId="77777777" w:rsidR="00863011" w:rsidRPr="00092316" w:rsidRDefault="00863011" w:rsidP="007A244A">
            <w:pPr>
              <w:pStyle w:val="Heading3"/>
              <w:rPr>
                <w:rFonts w:cs="Arial"/>
                <w:szCs w:val="24"/>
              </w:rPr>
            </w:pPr>
          </w:p>
        </w:tc>
        <w:tc>
          <w:tcPr>
            <w:tcW w:w="5271" w:type="dxa"/>
          </w:tcPr>
          <w:p w14:paraId="0623E0D7" w14:textId="52F5A6D5" w:rsidR="00863011" w:rsidRPr="00092316" w:rsidRDefault="004F4A2A" w:rsidP="12D32EB5">
            <w:pPr>
              <w:rPr>
                <w:rFonts w:cs="Arial"/>
              </w:rPr>
            </w:pPr>
            <w:r>
              <w:rPr>
                <w:rFonts w:cs="Arial"/>
              </w:rPr>
              <w:t>The applicant and Nation</w:t>
            </w:r>
            <w:r w:rsidR="00F8565E">
              <w:rPr>
                <w:rFonts w:cs="Arial"/>
              </w:rPr>
              <w:t xml:space="preserve">al Grid </w:t>
            </w:r>
            <w:r w:rsidR="007C24AC">
              <w:rPr>
                <w:rFonts w:cs="Arial"/>
              </w:rPr>
              <w:t>Electricity Transmission plc (NGET)</w:t>
            </w:r>
          </w:p>
        </w:tc>
        <w:tc>
          <w:tcPr>
            <w:tcW w:w="15066" w:type="dxa"/>
          </w:tcPr>
          <w:p w14:paraId="6FA7CF2F" w14:textId="77777777" w:rsidR="00863011" w:rsidRDefault="00672463" w:rsidP="00ED5D6E">
            <w:pPr>
              <w:spacing w:before="120" w:after="240"/>
              <w:rPr>
                <w:rFonts w:cs="Arial"/>
                <w:b/>
                <w:bCs/>
              </w:rPr>
            </w:pPr>
            <w:r>
              <w:rPr>
                <w:rFonts w:cs="Arial"/>
                <w:b/>
                <w:bCs/>
              </w:rPr>
              <w:t xml:space="preserve">Protective provisions </w:t>
            </w:r>
            <w:r w:rsidR="00BD2C53">
              <w:rPr>
                <w:rFonts w:cs="Arial"/>
                <w:b/>
                <w:bCs/>
              </w:rPr>
              <w:t>in favour of NGET</w:t>
            </w:r>
          </w:p>
          <w:p w14:paraId="72C66E7D" w14:textId="77777777" w:rsidR="00BD2C53" w:rsidRDefault="000644D7" w:rsidP="00231B23">
            <w:pPr>
              <w:spacing w:after="240"/>
              <w:rPr>
                <w:rFonts w:cs="Arial"/>
              </w:rPr>
            </w:pPr>
            <w:r>
              <w:rPr>
                <w:rFonts w:cs="Arial"/>
              </w:rPr>
              <w:t xml:space="preserve">NGET’s </w:t>
            </w:r>
            <w:r w:rsidR="002C2FA3">
              <w:rPr>
                <w:rFonts w:cs="Arial"/>
              </w:rPr>
              <w:t xml:space="preserve">submission at deadline 4 [REP4-041] </w:t>
            </w:r>
            <w:r w:rsidR="00CA5B34">
              <w:rPr>
                <w:rFonts w:cs="Arial"/>
              </w:rPr>
              <w:t>s</w:t>
            </w:r>
            <w:r w:rsidR="00F60495">
              <w:rPr>
                <w:rFonts w:cs="Arial"/>
              </w:rPr>
              <w:t xml:space="preserve">tates that the </w:t>
            </w:r>
            <w:r w:rsidR="007A7301">
              <w:rPr>
                <w:rFonts w:cs="Arial"/>
              </w:rPr>
              <w:t xml:space="preserve">protective provisions </w:t>
            </w:r>
            <w:r w:rsidR="00B96F58">
              <w:rPr>
                <w:rFonts w:cs="Arial"/>
              </w:rPr>
              <w:t>in their favour in</w:t>
            </w:r>
            <w:r w:rsidR="00AA612A">
              <w:rPr>
                <w:rFonts w:cs="Arial"/>
              </w:rPr>
              <w:t xml:space="preserve"> Part </w:t>
            </w:r>
            <w:r w:rsidR="000D10F7">
              <w:rPr>
                <w:rFonts w:cs="Arial"/>
              </w:rPr>
              <w:t>3 of</w:t>
            </w:r>
            <w:r w:rsidR="00B96F58">
              <w:rPr>
                <w:rFonts w:cs="Arial"/>
              </w:rPr>
              <w:t xml:space="preserve"> </w:t>
            </w:r>
            <w:r w:rsidR="00C90966">
              <w:rPr>
                <w:rFonts w:cs="Arial"/>
              </w:rPr>
              <w:t>Sc</w:t>
            </w:r>
            <w:r w:rsidR="002F506A">
              <w:rPr>
                <w:rFonts w:cs="Arial"/>
              </w:rPr>
              <w:t xml:space="preserve">hedule </w:t>
            </w:r>
            <w:r w:rsidR="00725BC0">
              <w:rPr>
                <w:rFonts w:cs="Arial"/>
              </w:rPr>
              <w:t>15</w:t>
            </w:r>
            <w:r w:rsidR="000D10F7">
              <w:rPr>
                <w:rFonts w:cs="Arial"/>
              </w:rPr>
              <w:t xml:space="preserve"> of the draft DCO [REP</w:t>
            </w:r>
            <w:r w:rsidR="00441519">
              <w:rPr>
                <w:rFonts w:cs="Arial"/>
              </w:rPr>
              <w:t xml:space="preserve">3-024] </w:t>
            </w:r>
            <w:r w:rsidR="00B952A3" w:rsidRPr="00B952A3">
              <w:rPr>
                <w:rFonts w:cs="Arial"/>
              </w:rPr>
              <w:t>do not contain the necessary future-proofing wording for the protection of the NGET Upgrade Projects</w:t>
            </w:r>
            <w:r w:rsidR="00644ADC">
              <w:rPr>
                <w:rFonts w:cs="Arial"/>
              </w:rPr>
              <w:t xml:space="preserve"> (</w:t>
            </w:r>
            <w:r w:rsidR="0080545C">
              <w:rPr>
                <w:rFonts w:cs="Arial"/>
              </w:rPr>
              <w:t xml:space="preserve">the </w:t>
            </w:r>
            <w:r w:rsidR="00231B23" w:rsidRPr="00231B23">
              <w:rPr>
                <w:rFonts w:cs="Arial"/>
              </w:rPr>
              <w:t>Weston Marsh to East Leicestershire Project</w:t>
            </w:r>
            <w:r w:rsidR="00231B23">
              <w:rPr>
                <w:rFonts w:cs="Arial"/>
              </w:rPr>
              <w:t xml:space="preserve"> and the </w:t>
            </w:r>
            <w:r w:rsidR="007B3789" w:rsidRPr="007B3789">
              <w:rPr>
                <w:rFonts w:cs="Arial"/>
              </w:rPr>
              <w:t>Sundon to Grendon Reconductoring Projec</w:t>
            </w:r>
            <w:r w:rsidR="007B3789">
              <w:rPr>
                <w:rFonts w:cs="Arial"/>
              </w:rPr>
              <w:t>t)</w:t>
            </w:r>
            <w:r w:rsidR="00B952A3" w:rsidRPr="00B952A3">
              <w:rPr>
                <w:rFonts w:cs="Arial"/>
              </w:rPr>
              <w:t>.</w:t>
            </w:r>
          </w:p>
          <w:p w14:paraId="2975564C" w14:textId="2D815BC9" w:rsidR="006534F8" w:rsidRPr="00BD2C53" w:rsidRDefault="006534F8" w:rsidP="00231B23">
            <w:pPr>
              <w:spacing w:after="240"/>
              <w:rPr>
                <w:rFonts w:cs="Arial"/>
              </w:rPr>
            </w:pPr>
            <w:r>
              <w:rPr>
                <w:rFonts w:cs="Arial"/>
              </w:rPr>
              <w:t xml:space="preserve">Could both parties provide an update </w:t>
            </w:r>
            <w:r w:rsidR="00E34863">
              <w:rPr>
                <w:rFonts w:cs="Arial"/>
              </w:rPr>
              <w:t xml:space="preserve">on </w:t>
            </w:r>
            <w:r w:rsidR="4DDD54B7" w:rsidRPr="1BF02F0E">
              <w:rPr>
                <w:rFonts w:cs="Arial"/>
              </w:rPr>
              <w:t>negotiations</w:t>
            </w:r>
            <w:r w:rsidR="00E34863">
              <w:rPr>
                <w:rFonts w:cs="Arial"/>
              </w:rPr>
              <w:t xml:space="preserve"> on this matter</w:t>
            </w:r>
            <w:r w:rsidR="00490B2A">
              <w:rPr>
                <w:rFonts w:cs="Arial"/>
              </w:rPr>
              <w:t xml:space="preserve">, including </w:t>
            </w:r>
            <w:r w:rsidR="00696C97">
              <w:rPr>
                <w:rFonts w:cs="Arial"/>
              </w:rPr>
              <w:t xml:space="preserve">an indication as to whether you consider </w:t>
            </w:r>
            <w:r w:rsidR="00D46000">
              <w:rPr>
                <w:rFonts w:cs="Arial"/>
              </w:rPr>
              <w:t>a satisfactory resolution will be achieved before the close of the examination.</w:t>
            </w:r>
          </w:p>
        </w:tc>
      </w:tr>
      <w:tr w:rsidR="00863011" w:rsidRPr="008C59AE" w14:paraId="140876A7" w14:textId="77777777" w:rsidTr="1F20BC25">
        <w:tc>
          <w:tcPr>
            <w:tcW w:w="1762" w:type="dxa"/>
          </w:tcPr>
          <w:p w14:paraId="06D7BB92" w14:textId="77777777" w:rsidR="00863011" w:rsidRPr="00092316" w:rsidRDefault="00863011" w:rsidP="007A244A">
            <w:pPr>
              <w:pStyle w:val="Heading3"/>
              <w:rPr>
                <w:rFonts w:cs="Arial"/>
                <w:szCs w:val="24"/>
              </w:rPr>
            </w:pPr>
          </w:p>
        </w:tc>
        <w:tc>
          <w:tcPr>
            <w:tcW w:w="5271" w:type="dxa"/>
          </w:tcPr>
          <w:p w14:paraId="1D43974C" w14:textId="701DDEE8" w:rsidR="00863011" w:rsidRPr="00092316" w:rsidRDefault="003267C8" w:rsidP="008C59AE">
            <w:pPr>
              <w:rPr>
                <w:rFonts w:cs="Arial"/>
                <w:szCs w:val="24"/>
              </w:rPr>
            </w:pPr>
            <w:r>
              <w:rPr>
                <w:rFonts w:cs="Arial"/>
                <w:szCs w:val="24"/>
              </w:rPr>
              <w:t>Cadent Gas Limited</w:t>
            </w:r>
          </w:p>
        </w:tc>
        <w:tc>
          <w:tcPr>
            <w:tcW w:w="15066" w:type="dxa"/>
          </w:tcPr>
          <w:p w14:paraId="5DE4F953" w14:textId="0626408D" w:rsidR="00EE3C35" w:rsidRPr="003267C8" w:rsidRDefault="003267C8" w:rsidP="00ED5D6E">
            <w:pPr>
              <w:spacing w:before="120" w:after="120"/>
              <w:rPr>
                <w:rFonts w:cs="Arial"/>
                <w:b/>
                <w:bCs/>
                <w:szCs w:val="24"/>
              </w:rPr>
            </w:pPr>
            <w:r w:rsidRPr="003267C8">
              <w:rPr>
                <w:rFonts w:cs="Arial"/>
                <w:b/>
                <w:bCs/>
                <w:szCs w:val="24"/>
              </w:rPr>
              <w:t>Protective provisions in favour of</w:t>
            </w:r>
            <w:r>
              <w:rPr>
                <w:rFonts w:cs="Arial"/>
                <w:b/>
                <w:bCs/>
                <w:szCs w:val="24"/>
              </w:rPr>
              <w:t xml:space="preserve"> </w:t>
            </w:r>
            <w:r w:rsidR="00DD4067">
              <w:rPr>
                <w:rFonts w:cs="Arial"/>
                <w:b/>
                <w:bCs/>
                <w:szCs w:val="24"/>
              </w:rPr>
              <w:t>Cadent Gas Limited</w:t>
            </w:r>
          </w:p>
          <w:p w14:paraId="45100E7C" w14:textId="1D55C008" w:rsidR="00B30AF1" w:rsidRPr="00092316" w:rsidRDefault="00FB3073" w:rsidP="00ED5D6E">
            <w:pPr>
              <w:spacing w:after="240"/>
              <w:rPr>
                <w:rFonts w:cs="Arial"/>
              </w:rPr>
            </w:pPr>
            <w:r w:rsidRPr="43AA5D83">
              <w:rPr>
                <w:rFonts w:cs="Arial"/>
              </w:rPr>
              <w:t xml:space="preserve">Could you confirm </w:t>
            </w:r>
            <w:r w:rsidR="001727E4" w:rsidRPr="43AA5D83">
              <w:rPr>
                <w:rFonts w:cs="Arial"/>
              </w:rPr>
              <w:t xml:space="preserve">whether you are </w:t>
            </w:r>
            <w:r w:rsidR="16D057B2" w:rsidRPr="43AA5D83">
              <w:rPr>
                <w:rFonts w:cs="Arial"/>
              </w:rPr>
              <w:t>s</w:t>
            </w:r>
            <w:r w:rsidR="213E42E0" w:rsidRPr="43AA5D83">
              <w:rPr>
                <w:rFonts w:cs="Arial"/>
              </w:rPr>
              <w:t>a</w:t>
            </w:r>
            <w:r w:rsidR="16D057B2" w:rsidRPr="43AA5D83">
              <w:rPr>
                <w:rFonts w:cs="Arial"/>
              </w:rPr>
              <w:t>tisf</w:t>
            </w:r>
            <w:r w:rsidR="30713544" w:rsidRPr="43AA5D83">
              <w:rPr>
                <w:rFonts w:cs="Arial"/>
              </w:rPr>
              <w:t>i</w:t>
            </w:r>
            <w:r w:rsidR="16D057B2" w:rsidRPr="43AA5D83">
              <w:rPr>
                <w:rFonts w:cs="Arial"/>
              </w:rPr>
              <w:t>ed</w:t>
            </w:r>
            <w:r w:rsidR="0006521D" w:rsidRPr="43AA5D83">
              <w:rPr>
                <w:rFonts w:cs="Arial"/>
              </w:rPr>
              <w:t xml:space="preserve"> </w:t>
            </w:r>
            <w:r w:rsidR="00827F8F" w:rsidRPr="43AA5D83">
              <w:rPr>
                <w:rFonts w:cs="Arial"/>
              </w:rPr>
              <w:t xml:space="preserve">with the </w:t>
            </w:r>
            <w:r w:rsidR="00BA3F1D" w:rsidRPr="43AA5D83">
              <w:rPr>
                <w:rFonts w:cs="Arial"/>
              </w:rPr>
              <w:t>protective provisions</w:t>
            </w:r>
            <w:r w:rsidR="00B86A0F" w:rsidRPr="43AA5D83">
              <w:rPr>
                <w:rFonts w:cs="Arial"/>
              </w:rPr>
              <w:t xml:space="preserve"> as set out in </w:t>
            </w:r>
            <w:r w:rsidR="00083A19" w:rsidRPr="43AA5D83">
              <w:rPr>
                <w:rFonts w:cs="Arial"/>
              </w:rPr>
              <w:t xml:space="preserve">Part 8 of Schedule 15 of the draft DCO </w:t>
            </w:r>
            <w:r w:rsidR="003F606D" w:rsidRPr="43AA5D83">
              <w:rPr>
                <w:rFonts w:cs="Arial"/>
              </w:rPr>
              <w:t>[REP3-024</w:t>
            </w:r>
            <w:r w:rsidR="007E7AF6" w:rsidRPr="43AA5D83">
              <w:rPr>
                <w:rFonts w:cs="Arial"/>
              </w:rPr>
              <w:t>]</w:t>
            </w:r>
            <w:r w:rsidR="000F1D60" w:rsidRPr="43AA5D83">
              <w:rPr>
                <w:rFonts w:cs="Arial"/>
              </w:rPr>
              <w:t xml:space="preserve">. If you are not, please </w:t>
            </w:r>
            <w:r w:rsidR="00BF56F5" w:rsidRPr="43AA5D83">
              <w:rPr>
                <w:rFonts w:cs="Arial"/>
              </w:rPr>
              <w:t xml:space="preserve">provide us with </w:t>
            </w:r>
            <w:r w:rsidR="00AF3E15">
              <w:rPr>
                <w:rFonts w:cs="Arial"/>
              </w:rPr>
              <w:t xml:space="preserve">the </w:t>
            </w:r>
            <w:r w:rsidR="00BF56F5" w:rsidRPr="43AA5D83">
              <w:rPr>
                <w:rFonts w:cs="Arial"/>
              </w:rPr>
              <w:t>alternative</w:t>
            </w:r>
            <w:r w:rsidR="00AF3E15">
              <w:rPr>
                <w:rFonts w:cs="Arial"/>
              </w:rPr>
              <w:t xml:space="preserve"> form of</w:t>
            </w:r>
            <w:r w:rsidR="00BF56F5" w:rsidRPr="43AA5D83">
              <w:rPr>
                <w:rFonts w:cs="Arial"/>
              </w:rPr>
              <w:t xml:space="preserve"> wording</w:t>
            </w:r>
            <w:r w:rsidR="00AF3E15">
              <w:rPr>
                <w:rFonts w:cs="Arial"/>
              </w:rPr>
              <w:t xml:space="preserve"> that you would prefer</w:t>
            </w:r>
            <w:r w:rsidR="00BF56F5" w:rsidRPr="43AA5D83">
              <w:rPr>
                <w:rFonts w:cs="Arial"/>
              </w:rPr>
              <w:t>.</w:t>
            </w:r>
          </w:p>
        </w:tc>
      </w:tr>
      <w:tr w:rsidR="0047650E" w:rsidRPr="008C59AE" w14:paraId="0B7D0AEF" w14:textId="77777777" w:rsidTr="1F20BC25">
        <w:tc>
          <w:tcPr>
            <w:tcW w:w="1762" w:type="dxa"/>
          </w:tcPr>
          <w:p w14:paraId="7597CC72" w14:textId="77777777" w:rsidR="0047650E" w:rsidRPr="00092316" w:rsidRDefault="0047650E" w:rsidP="00EE3C35">
            <w:pPr>
              <w:pStyle w:val="Heading3"/>
            </w:pPr>
          </w:p>
        </w:tc>
        <w:tc>
          <w:tcPr>
            <w:tcW w:w="5271" w:type="dxa"/>
          </w:tcPr>
          <w:p w14:paraId="5B8B1584" w14:textId="05814D09" w:rsidR="0047650E" w:rsidRDefault="002B0F10" w:rsidP="008C59AE">
            <w:pPr>
              <w:rPr>
                <w:rFonts w:cs="Arial"/>
                <w:szCs w:val="24"/>
              </w:rPr>
            </w:pPr>
            <w:r>
              <w:rPr>
                <w:rFonts w:cs="Arial"/>
                <w:szCs w:val="24"/>
              </w:rPr>
              <w:t>The applicant and Anglian Water</w:t>
            </w:r>
          </w:p>
        </w:tc>
        <w:tc>
          <w:tcPr>
            <w:tcW w:w="15066" w:type="dxa"/>
          </w:tcPr>
          <w:p w14:paraId="4142C460" w14:textId="00859ED2" w:rsidR="0047650E" w:rsidRPr="0071634F" w:rsidRDefault="0071634F" w:rsidP="00ED5D6E">
            <w:pPr>
              <w:spacing w:before="120" w:after="120"/>
              <w:rPr>
                <w:rFonts w:cs="Arial"/>
                <w:b/>
                <w:bCs/>
                <w:szCs w:val="24"/>
              </w:rPr>
            </w:pPr>
            <w:r w:rsidRPr="0071634F">
              <w:rPr>
                <w:rFonts w:cs="Arial"/>
                <w:b/>
                <w:bCs/>
                <w:szCs w:val="24"/>
              </w:rPr>
              <w:t>Protective provisions in favour of</w:t>
            </w:r>
            <w:r>
              <w:rPr>
                <w:rFonts w:cs="Arial"/>
                <w:b/>
                <w:bCs/>
                <w:szCs w:val="24"/>
              </w:rPr>
              <w:t xml:space="preserve"> Anglian Water</w:t>
            </w:r>
          </w:p>
          <w:p w14:paraId="01C55C92" w14:textId="7D2FF767" w:rsidR="0071634F" w:rsidRPr="0047650E" w:rsidRDefault="00B71364" w:rsidP="00ED5D6E">
            <w:pPr>
              <w:spacing w:after="240"/>
              <w:rPr>
                <w:rFonts w:cs="Arial"/>
                <w:szCs w:val="24"/>
              </w:rPr>
            </w:pPr>
            <w:r>
              <w:rPr>
                <w:rFonts w:cs="Arial"/>
                <w:szCs w:val="24"/>
              </w:rPr>
              <w:t xml:space="preserve">The draft SoCG </w:t>
            </w:r>
            <w:r w:rsidR="002674A0">
              <w:rPr>
                <w:rFonts w:cs="Arial"/>
                <w:szCs w:val="24"/>
              </w:rPr>
              <w:t>[REP</w:t>
            </w:r>
            <w:r w:rsidR="001A56B2">
              <w:rPr>
                <w:rFonts w:cs="Arial"/>
                <w:szCs w:val="24"/>
              </w:rPr>
              <w:t xml:space="preserve">2-064] indicates that </w:t>
            </w:r>
            <w:r w:rsidR="005E336D">
              <w:rPr>
                <w:rFonts w:cs="Arial"/>
                <w:szCs w:val="24"/>
              </w:rPr>
              <w:t xml:space="preserve">bespoke </w:t>
            </w:r>
            <w:r w:rsidR="001A56B2">
              <w:rPr>
                <w:rFonts w:cs="Arial"/>
                <w:szCs w:val="24"/>
              </w:rPr>
              <w:t xml:space="preserve">protective provisions have been agreed, and </w:t>
            </w:r>
            <w:r w:rsidR="005E336D">
              <w:rPr>
                <w:rFonts w:cs="Arial"/>
                <w:szCs w:val="24"/>
              </w:rPr>
              <w:t xml:space="preserve">that </w:t>
            </w:r>
            <w:r w:rsidR="00F44668">
              <w:rPr>
                <w:rFonts w:cs="Arial"/>
                <w:szCs w:val="24"/>
              </w:rPr>
              <w:t xml:space="preserve">these will be included in </w:t>
            </w:r>
            <w:r w:rsidR="00860EFB">
              <w:rPr>
                <w:rFonts w:cs="Arial"/>
                <w:szCs w:val="24"/>
              </w:rPr>
              <w:t xml:space="preserve">the revised draft DCO at deadline 3. </w:t>
            </w:r>
            <w:r w:rsidR="00AB6D7A">
              <w:rPr>
                <w:rFonts w:cs="Arial"/>
                <w:szCs w:val="24"/>
              </w:rPr>
              <w:t xml:space="preserve">There appear to </w:t>
            </w:r>
            <w:r w:rsidR="007549A0">
              <w:rPr>
                <w:rFonts w:cs="Arial"/>
                <w:szCs w:val="24"/>
              </w:rPr>
              <w:t xml:space="preserve">have been no changes made to </w:t>
            </w:r>
            <w:r w:rsidR="001E15F1">
              <w:rPr>
                <w:rFonts w:cs="Arial"/>
                <w:szCs w:val="24"/>
              </w:rPr>
              <w:t xml:space="preserve">Part 5 of Schedule </w:t>
            </w:r>
            <w:r w:rsidR="00881C1E">
              <w:rPr>
                <w:rFonts w:cs="Arial"/>
                <w:szCs w:val="24"/>
              </w:rPr>
              <w:t xml:space="preserve">15 </w:t>
            </w:r>
            <w:r w:rsidR="00735DB7">
              <w:rPr>
                <w:rFonts w:cs="Arial"/>
                <w:szCs w:val="24"/>
              </w:rPr>
              <w:t>in [REP</w:t>
            </w:r>
            <w:r w:rsidR="00132C92">
              <w:rPr>
                <w:rFonts w:cs="Arial"/>
                <w:szCs w:val="24"/>
              </w:rPr>
              <w:t>3-024]</w:t>
            </w:r>
            <w:r w:rsidR="00C11958">
              <w:rPr>
                <w:rFonts w:cs="Arial"/>
                <w:szCs w:val="24"/>
              </w:rPr>
              <w:t>.</w:t>
            </w:r>
            <w:r w:rsidR="00665788">
              <w:rPr>
                <w:rFonts w:cs="Arial"/>
                <w:szCs w:val="24"/>
              </w:rPr>
              <w:t xml:space="preserve"> As the wording in the draft SoCG is somewhat ambiguous, could you confirm </w:t>
            </w:r>
            <w:r w:rsidR="00AA5643">
              <w:rPr>
                <w:rFonts w:cs="Arial"/>
                <w:szCs w:val="24"/>
              </w:rPr>
              <w:t xml:space="preserve">whether any changes need to be made to Part 5 of Schedule 15 </w:t>
            </w:r>
            <w:r w:rsidR="008C4976">
              <w:rPr>
                <w:rFonts w:cs="Arial"/>
                <w:szCs w:val="24"/>
              </w:rPr>
              <w:t xml:space="preserve">as part of </w:t>
            </w:r>
            <w:r w:rsidR="006F1D64">
              <w:rPr>
                <w:rFonts w:cs="Arial"/>
                <w:szCs w:val="24"/>
              </w:rPr>
              <w:t xml:space="preserve">agreeing protective provisions or </w:t>
            </w:r>
            <w:r w:rsidR="005F4003">
              <w:rPr>
                <w:rFonts w:cs="Arial"/>
                <w:szCs w:val="24"/>
              </w:rPr>
              <w:t xml:space="preserve">whether </w:t>
            </w:r>
            <w:r w:rsidR="002B1522">
              <w:rPr>
                <w:rFonts w:cs="Arial"/>
                <w:szCs w:val="24"/>
              </w:rPr>
              <w:t xml:space="preserve">Anglian Water were </w:t>
            </w:r>
            <w:r w:rsidR="00187E96">
              <w:rPr>
                <w:rFonts w:cs="Arial"/>
                <w:szCs w:val="24"/>
              </w:rPr>
              <w:t xml:space="preserve">satisfied </w:t>
            </w:r>
            <w:r w:rsidR="009F0159">
              <w:rPr>
                <w:rFonts w:cs="Arial"/>
                <w:szCs w:val="24"/>
              </w:rPr>
              <w:t xml:space="preserve">with the existing wording </w:t>
            </w:r>
            <w:r w:rsidR="001C0019">
              <w:rPr>
                <w:rFonts w:cs="Arial"/>
                <w:szCs w:val="24"/>
              </w:rPr>
              <w:t xml:space="preserve">of Part </w:t>
            </w:r>
            <w:r w:rsidR="005A3607">
              <w:rPr>
                <w:rFonts w:cs="Arial"/>
                <w:szCs w:val="24"/>
              </w:rPr>
              <w:t xml:space="preserve">5 of Schedule 15 </w:t>
            </w:r>
            <w:r w:rsidR="00273CDB">
              <w:rPr>
                <w:rFonts w:cs="Arial"/>
                <w:szCs w:val="24"/>
              </w:rPr>
              <w:t xml:space="preserve">in </w:t>
            </w:r>
            <w:r w:rsidR="007252FF">
              <w:rPr>
                <w:rFonts w:cs="Arial"/>
                <w:szCs w:val="24"/>
              </w:rPr>
              <w:t>the previous iteration of the draft DCO [CR1-</w:t>
            </w:r>
            <w:r w:rsidR="00801F3A">
              <w:rPr>
                <w:rFonts w:cs="Arial"/>
                <w:szCs w:val="24"/>
              </w:rPr>
              <w:t>014]?</w:t>
            </w:r>
          </w:p>
        </w:tc>
      </w:tr>
      <w:tr w:rsidR="00623EB5" w:rsidRPr="008C59AE" w14:paraId="53C58E49" w14:textId="77777777" w:rsidTr="1F20BC25">
        <w:tc>
          <w:tcPr>
            <w:tcW w:w="22099" w:type="dxa"/>
            <w:gridSpan w:val="3"/>
          </w:tcPr>
          <w:p w14:paraId="53C58E48" w14:textId="0C00F367" w:rsidR="00623EB5" w:rsidRPr="00092316" w:rsidRDefault="00623EB5" w:rsidP="0065026D">
            <w:pPr>
              <w:pStyle w:val="Heading1"/>
              <w:rPr>
                <w:rFonts w:cs="Arial"/>
                <w:b w:val="0"/>
                <w:szCs w:val="24"/>
              </w:rPr>
            </w:pPr>
            <w:bookmarkStart w:id="4" w:name="_Toc222236287"/>
            <w:r w:rsidRPr="00092316">
              <w:rPr>
                <w:rFonts w:cs="Arial"/>
                <w:szCs w:val="24"/>
              </w:rPr>
              <w:t xml:space="preserve">Historic </w:t>
            </w:r>
            <w:r w:rsidR="00EF66DA">
              <w:rPr>
                <w:rFonts w:cs="Arial"/>
                <w:szCs w:val="24"/>
              </w:rPr>
              <w:t>e</w:t>
            </w:r>
            <w:r w:rsidRPr="00092316">
              <w:rPr>
                <w:rFonts w:cs="Arial"/>
                <w:szCs w:val="24"/>
              </w:rPr>
              <w:t>nvironment</w:t>
            </w:r>
            <w:bookmarkEnd w:id="4"/>
          </w:p>
        </w:tc>
      </w:tr>
      <w:tr w:rsidR="007A244A" w:rsidRPr="008C59AE" w14:paraId="53C58E4F" w14:textId="77777777" w:rsidTr="1F20BC25">
        <w:tc>
          <w:tcPr>
            <w:tcW w:w="1762" w:type="dxa"/>
          </w:tcPr>
          <w:p w14:paraId="53C58E4A" w14:textId="77777777" w:rsidR="007A244A" w:rsidRPr="00092316" w:rsidRDefault="007A244A" w:rsidP="007A244A">
            <w:pPr>
              <w:pStyle w:val="Heading3"/>
            </w:pPr>
          </w:p>
        </w:tc>
        <w:tc>
          <w:tcPr>
            <w:tcW w:w="5271" w:type="dxa"/>
          </w:tcPr>
          <w:p w14:paraId="53C58E4B" w14:textId="302B2861" w:rsidR="007A244A" w:rsidRPr="00092316" w:rsidRDefault="7A4FD9E2" w:rsidP="00662E85">
            <w:pPr>
              <w:rPr>
                <w:rFonts w:cs="Arial"/>
              </w:rPr>
            </w:pPr>
            <w:r w:rsidRPr="43AA5D83">
              <w:rPr>
                <w:rFonts w:cs="Arial"/>
              </w:rPr>
              <w:t>North Northamptonshire Council</w:t>
            </w:r>
          </w:p>
        </w:tc>
        <w:tc>
          <w:tcPr>
            <w:tcW w:w="15066" w:type="dxa"/>
          </w:tcPr>
          <w:p w14:paraId="5FF48BF7" w14:textId="6931C8E4" w:rsidR="00E33567" w:rsidRPr="00804B4A" w:rsidRDefault="7A4FD9E2" w:rsidP="00ED5D6E">
            <w:pPr>
              <w:pStyle w:val="QuestionMainBodyTextBold"/>
              <w:spacing w:before="120" w:after="240"/>
              <w:rPr>
                <w:rFonts w:cs="Arial"/>
              </w:rPr>
            </w:pPr>
            <w:r w:rsidRPr="43AA5D83">
              <w:rPr>
                <w:rFonts w:cs="Arial"/>
              </w:rPr>
              <w:t>Issues awaiting comment in draft Statement of Common Ground</w:t>
            </w:r>
          </w:p>
          <w:p w14:paraId="53C58E4E" w14:textId="7DBB9149" w:rsidR="00E33567" w:rsidRPr="00804B4A" w:rsidRDefault="7A4FD9E2" w:rsidP="00BC57B5">
            <w:pPr>
              <w:pStyle w:val="QuestionMainBodyTextBold"/>
              <w:spacing w:after="240"/>
              <w:rPr>
                <w:rFonts w:cs="Arial"/>
                <w:b w:val="0"/>
              </w:rPr>
            </w:pPr>
            <w:r w:rsidRPr="43AA5D83">
              <w:rPr>
                <w:rFonts w:cs="Arial"/>
                <w:b w:val="0"/>
                <w:bCs w:val="0"/>
              </w:rPr>
              <w:t xml:space="preserve">The draft SoCG submitted at deadline 4 [REP4-027] </w:t>
            </w:r>
            <w:r w:rsidR="5EB16C32" w:rsidRPr="43AA5D83">
              <w:rPr>
                <w:rFonts w:cs="Arial"/>
                <w:b w:val="0"/>
                <w:bCs w:val="0"/>
              </w:rPr>
              <w:t>indicates that the applicant is awaiting the Council’s comments on a number of cultural heritage matters (CH</w:t>
            </w:r>
            <w:r w:rsidR="65D25431" w:rsidRPr="43AA5D83">
              <w:rPr>
                <w:rFonts w:cs="Arial"/>
                <w:b w:val="0"/>
                <w:bCs w:val="0"/>
              </w:rPr>
              <w:t>-</w:t>
            </w:r>
            <w:r w:rsidR="5EB16C32" w:rsidRPr="43AA5D83">
              <w:rPr>
                <w:rFonts w:cs="Arial"/>
                <w:b w:val="0"/>
                <w:bCs w:val="0"/>
              </w:rPr>
              <w:t>03 to CH</w:t>
            </w:r>
            <w:r w:rsidR="69DFE3EB" w:rsidRPr="43AA5D83">
              <w:rPr>
                <w:rFonts w:cs="Arial"/>
                <w:b w:val="0"/>
                <w:bCs w:val="0"/>
              </w:rPr>
              <w:t>-</w:t>
            </w:r>
            <w:r w:rsidR="5EB16C32" w:rsidRPr="43AA5D83">
              <w:rPr>
                <w:rFonts w:cs="Arial"/>
                <w:b w:val="0"/>
                <w:bCs w:val="0"/>
              </w:rPr>
              <w:t xml:space="preserve">08 inclusive). </w:t>
            </w:r>
            <w:r w:rsidR="06D3AFA9" w:rsidRPr="43AA5D83">
              <w:rPr>
                <w:rFonts w:cs="Arial"/>
                <w:b w:val="0"/>
                <w:bCs w:val="0"/>
              </w:rPr>
              <w:t xml:space="preserve">Do you have any concerns that you wish to raise in relation to those </w:t>
            </w:r>
            <w:r w:rsidR="08139FF5" w:rsidRPr="43AA5D83">
              <w:rPr>
                <w:rFonts w:cs="Arial"/>
                <w:b w:val="0"/>
                <w:bCs w:val="0"/>
              </w:rPr>
              <w:t>matters, which include the heritage assessment, proposed mitigation measures, and archaeological assessment?</w:t>
            </w:r>
          </w:p>
        </w:tc>
      </w:tr>
      <w:tr w:rsidR="00E24779" w:rsidRPr="008C59AE" w14:paraId="53C58E55" w14:textId="77777777" w:rsidTr="1F20BC25">
        <w:tc>
          <w:tcPr>
            <w:tcW w:w="1762" w:type="dxa"/>
          </w:tcPr>
          <w:p w14:paraId="53C58E52" w14:textId="77777777" w:rsidR="00E24779" w:rsidRPr="00092316" w:rsidRDefault="00E24779" w:rsidP="00E24779">
            <w:pPr>
              <w:pStyle w:val="Heading3"/>
              <w:rPr>
                <w:rFonts w:cs="Arial"/>
                <w:szCs w:val="24"/>
              </w:rPr>
            </w:pPr>
          </w:p>
        </w:tc>
        <w:tc>
          <w:tcPr>
            <w:tcW w:w="5271" w:type="dxa"/>
          </w:tcPr>
          <w:p w14:paraId="53C58E53" w14:textId="61D03DD8" w:rsidR="00E24779" w:rsidRPr="00092316" w:rsidRDefault="7A4FD9E2" w:rsidP="008C59AE">
            <w:pPr>
              <w:rPr>
                <w:rFonts w:cs="Arial"/>
              </w:rPr>
            </w:pPr>
            <w:r w:rsidRPr="43AA5D83">
              <w:rPr>
                <w:rFonts w:cs="Arial"/>
              </w:rPr>
              <w:t>West Northamptonshire Council</w:t>
            </w:r>
          </w:p>
        </w:tc>
        <w:tc>
          <w:tcPr>
            <w:tcW w:w="15066" w:type="dxa"/>
          </w:tcPr>
          <w:p w14:paraId="0322C340" w14:textId="3EE01FEF" w:rsidR="006A52C8" w:rsidRPr="00092316" w:rsidRDefault="0A809B5E" w:rsidP="00ED5D6E">
            <w:pPr>
              <w:spacing w:before="120" w:after="240"/>
              <w:rPr>
                <w:rFonts w:cs="Arial"/>
                <w:b/>
                <w:bCs/>
              </w:rPr>
            </w:pPr>
            <w:r w:rsidRPr="43AA5D83">
              <w:rPr>
                <w:rFonts w:cs="Arial"/>
                <w:b/>
                <w:bCs/>
              </w:rPr>
              <w:t xml:space="preserve">Matters still under discussion </w:t>
            </w:r>
            <w:r w:rsidR="7A4FD9E2" w:rsidRPr="43AA5D83">
              <w:rPr>
                <w:rFonts w:cs="Arial"/>
                <w:b/>
                <w:bCs/>
              </w:rPr>
              <w:t>in draft Statement of Common Ground</w:t>
            </w:r>
          </w:p>
          <w:p w14:paraId="53C58E54" w14:textId="3852D3A8" w:rsidR="006A52C8" w:rsidRPr="00092316" w:rsidRDefault="1AF72F78" w:rsidP="43AA5D83">
            <w:pPr>
              <w:pStyle w:val="QuestionMainBodyTextBold"/>
              <w:spacing w:after="240"/>
              <w:rPr>
                <w:rFonts w:cs="Arial"/>
                <w:b w:val="0"/>
              </w:rPr>
            </w:pPr>
            <w:r w:rsidRPr="43AA5D83">
              <w:rPr>
                <w:rFonts w:cs="Arial"/>
                <w:b w:val="0"/>
                <w:bCs w:val="0"/>
              </w:rPr>
              <w:t xml:space="preserve">The draft SoCG submitted at deadline 4 [REP4-029] indicates that a number of cultural heritage matters </w:t>
            </w:r>
            <w:r w:rsidR="50A3D98A" w:rsidRPr="43AA5D83">
              <w:rPr>
                <w:rFonts w:cs="Arial"/>
                <w:b w:val="0"/>
                <w:bCs w:val="0"/>
              </w:rPr>
              <w:t xml:space="preserve">remain under discussion </w:t>
            </w:r>
            <w:r w:rsidRPr="43AA5D83">
              <w:rPr>
                <w:rFonts w:cs="Arial"/>
                <w:b w:val="0"/>
                <w:bCs w:val="0"/>
              </w:rPr>
              <w:t>(CH</w:t>
            </w:r>
            <w:r w:rsidR="3483E187" w:rsidRPr="43AA5D83">
              <w:rPr>
                <w:rFonts w:cs="Arial"/>
                <w:b w:val="0"/>
                <w:bCs w:val="0"/>
              </w:rPr>
              <w:t>-</w:t>
            </w:r>
            <w:r w:rsidRPr="43AA5D83">
              <w:rPr>
                <w:rFonts w:cs="Arial"/>
                <w:b w:val="0"/>
                <w:bCs w:val="0"/>
              </w:rPr>
              <w:t>03 to CH</w:t>
            </w:r>
            <w:r w:rsidR="1BA68D9D" w:rsidRPr="43AA5D83">
              <w:rPr>
                <w:rFonts w:cs="Arial"/>
                <w:b w:val="0"/>
                <w:bCs w:val="0"/>
              </w:rPr>
              <w:t>-</w:t>
            </w:r>
            <w:r w:rsidRPr="43AA5D83">
              <w:rPr>
                <w:rFonts w:cs="Arial"/>
                <w:b w:val="0"/>
                <w:bCs w:val="0"/>
              </w:rPr>
              <w:t>08 inclusive). Do you have any concerns that you wish to raise in relation to those matters, which include the heritage assessment, proposed mitigation measures, and archaeological assessment?</w:t>
            </w:r>
          </w:p>
        </w:tc>
      </w:tr>
      <w:tr w:rsidR="001168CC" w:rsidRPr="008C59AE" w14:paraId="53C58E59" w14:textId="77777777" w:rsidTr="1F20BC25">
        <w:tc>
          <w:tcPr>
            <w:tcW w:w="1762" w:type="dxa"/>
          </w:tcPr>
          <w:p w14:paraId="53C58E56" w14:textId="77777777" w:rsidR="00C159E3" w:rsidRPr="00092316" w:rsidRDefault="00C159E3" w:rsidP="00E24779">
            <w:pPr>
              <w:pStyle w:val="Heading3"/>
              <w:rPr>
                <w:rFonts w:cs="Arial"/>
                <w:szCs w:val="24"/>
              </w:rPr>
            </w:pPr>
          </w:p>
        </w:tc>
        <w:tc>
          <w:tcPr>
            <w:tcW w:w="5271" w:type="dxa"/>
          </w:tcPr>
          <w:p w14:paraId="53C58E57" w14:textId="0D8AF3C6" w:rsidR="006F22D2" w:rsidRPr="00092316" w:rsidRDefault="53ADC330" w:rsidP="008C59AE">
            <w:pPr>
              <w:rPr>
                <w:rFonts w:cs="Arial"/>
              </w:rPr>
            </w:pPr>
            <w:r w:rsidRPr="43AA5D83">
              <w:rPr>
                <w:rFonts w:cs="Arial"/>
              </w:rPr>
              <w:t>Historic England</w:t>
            </w:r>
          </w:p>
        </w:tc>
        <w:tc>
          <w:tcPr>
            <w:tcW w:w="15066" w:type="dxa"/>
          </w:tcPr>
          <w:p w14:paraId="5A697461" w14:textId="156EBEF4" w:rsidR="00BA1FFA" w:rsidRPr="00716766" w:rsidRDefault="006C5ADF" w:rsidP="00BA1FFA">
            <w:pPr>
              <w:spacing w:before="120" w:after="240"/>
              <w:rPr>
                <w:rFonts w:cs="Arial"/>
                <w:b/>
                <w:bCs/>
              </w:rPr>
            </w:pPr>
            <w:r>
              <w:rPr>
                <w:rFonts w:cs="Arial"/>
                <w:b/>
                <w:bCs/>
              </w:rPr>
              <w:t>Any outstanding issues</w:t>
            </w:r>
            <w:r w:rsidR="00716766">
              <w:rPr>
                <w:rFonts w:cs="Arial"/>
                <w:b/>
                <w:bCs/>
              </w:rPr>
              <w:t xml:space="preserve"> in relation to archaeology</w:t>
            </w:r>
          </w:p>
          <w:p w14:paraId="18B25709" w14:textId="6641980F" w:rsidR="00F1751B" w:rsidRDefault="00716766" w:rsidP="00BB4FC1">
            <w:pPr>
              <w:spacing w:after="240"/>
              <w:rPr>
                <w:rFonts w:cs="Arial"/>
              </w:rPr>
            </w:pPr>
            <w:r>
              <w:rPr>
                <w:rFonts w:cs="Arial"/>
              </w:rPr>
              <w:t xml:space="preserve">In your </w:t>
            </w:r>
            <w:r w:rsidR="001C0941">
              <w:rPr>
                <w:rFonts w:cs="Arial"/>
              </w:rPr>
              <w:t>relevant representation [RR-1228] and</w:t>
            </w:r>
            <w:r w:rsidR="00D91E40">
              <w:rPr>
                <w:rFonts w:cs="Arial"/>
              </w:rPr>
              <w:t xml:space="preserve"> </w:t>
            </w:r>
            <w:r w:rsidR="004566AA">
              <w:rPr>
                <w:rFonts w:cs="Arial"/>
              </w:rPr>
              <w:t xml:space="preserve">as part of </w:t>
            </w:r>
            <w:r w:rsidR="008A5255">
              <w:rPr>
                <w:rFonts w:cs="Arial"/>
              </w:rPr>
              <w:t xml:space="preserve">your contributions to Issue Specific Hearing </w:t>
            </w:r>
            <w:r w:rsidR="00497BAC">
              <w:rPr>
                <w:rFonts w:cs="Arial"/>
              </w:rPr>
              <w:t xml:space="preserve">1 (ISH1) </w:t>
            </w:r>
            <w:r w:rsidR="00F33EFF">
              <w:rPr>
                <w:rFonts w:cs="Arial"/>
              </w:rPr>
              <w:t xml:space="preserve">you indicated that further discussions </w:t>
            </w:r>
            <w:r w:rsidR="002B12E8">
              <w:rPr>
                <w:rFonts w:cs="Arial"/>
              </w:rPr>
              <w:t>would be</w:t>
            </w:r>
            <w:r w:rsidR="00F33EFF">
              <w:rPr>
                <w:rFonts w:cs="Arial"/>
              </w:rPr>
              <w:t xml:space="preserve"> taking place between yourselves and the applicant regarding </w:t>
            </w:r>
            <w:r w:rsidR="00A643B6">
              <w:rPr>
                <w:rFonts w:cs="Arial"/>
              </w:rPr>
              <w:t>matters relating to archaeology. Could you confirm whether</w:t>
            </w:r>
            <w:r w:rsidR="006914AC">
              <w:rPr>
                <w:rFonts w:cs="Arial"/>
              </w:rPr>
              <w:t xml:space="preserve"> you are </w:t>
            </w:r>
            <w:r w:rsidR="00953F94">
              <w:rPr>
                <w:rFonts w:cs="Arial"/>
              </w:rPr>
              <w:t xml:space="preserve">now </w:t>
            </w:r>
            <w:r w:rsidR="006914AC">
              <w:rPr>
                <w:rFonts w:cs="Arial"/>
              </w:rPr>
              <w:t xml:space="preserve">satisfied with the applicant’s </w:t>
            </w:r>
            <w:r w:rsidR="002A491E">
              <w:rPr>
                <w:rFonts w:cs="Arial"/>
              </w:rPr>
              <w:t>approach to matters relating to archaeology</w:t>
            </w:r>
            <w:r w:rsidR="00A643B6">
              <w:rPr>
                <w:rFonts w:cs="Arial"/>
              </w:rPr>
              <w:t xml:space="preserve"> </w:t>
            </w:r>
            <w:r w:rsidR="002B12E8">
              <w:rPr>
                <w:rFonts w:cs="Arial"/>
              </w:rPr>
              <w:t xml:space="preserve">or are there any </w:t>
            </w:r>
            <w:r w:rsidR="006914AC">
              <w:rPr>
                <w:rFonts w:cs="Arial"/>
              </w:rPr>
              <w:t>outstanding concerns?</w:t>
            </w:r>
          </w:p>
          <w:p w14:paraId="53C58E58" w14:textId="188459E7" w:rsidR="00DC1FDE" w:rsidRPr="00092316" w:rsidRDefault="002A491E" w:rsidP="00BB4FC1">
            <w:pPr>
              <w:spacing w:after="240"/>
              <w:rPr>
                <w:rFonts w:cs="Arial"/>
              </w:rPr>
            </w:pPr>
            <w:r>
              <w:rPr>
                <w:rFonts w:cs="Arial"/>
              </w:rPr>
              <w:t xml:space="preserve">If you do have any outstanding concerns, could you explain exactly what they are and what actions would be necessary to </w:t>
            </w:r>
            <w:r w:rsidR="00F1751B">
              <w:rPr>
                <w:rFonts w:cs="Arial"/>
              </w:rPr>
              <w:t>address those concerns?</w:t>
            </w:r>
          </w:p>
        </w:tc>
      </w:tr>
    </w:tbl>
    <w:p w14:paraId="38BCD3C0" w14:textId="77777777" w:rsidR="007D4274" w:rsidRDefault="007D4274">
      <w:r>
        <w:rPr>
          <w:b/>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5271"/>
        <w:gridCol w:w="15066"/>
      </w:tblGrid>
      <w:tr w:rsidR="00623EB5" w:rsidRPr="008C59AE" w14:paraId="53C58E5B" w14:textId="77777777" w:rsidTr="1F20BC25">
        <w:tc>
          <w:tcPr>
            <w:tcW w:w="22099" w:type="dxa"/>
            <w:gridSpan w:val="3"/>
          </w:tcPr>
          <w:p w14:paraId="53C58E5A" w14:textId="5D9F062D" w:rsidR="00623EB5" w:rsidRPr="00092316" w:rsidRDefault="00F878E7" w:rsidP="0065026D">
            <w:pPr>
              <w:pStyle w:val="Heading1"/>
              <w:rPr>
                <w:rFonts w:cs="Arial"/>
                <w:b w:val="0"/>
                <w:szCs w:val="24"/>
              </w:rPr>
            </w:pPr>
            <w:bookmarkStart w:id="5" w:name="_Toc222236288"/>
            <w:r>
              <w:rPr>
                <w:rFonts w:cs="Arial"/>
                <w:szCs w:val="24"/>
              </w:rPr>
              <w:lastRenderedPageBreak/>
              <w:t xml:space="preserve">Land </w:t>
            </w:r>
            <w:r w:rsidR="00EF66DA">
              <w:rPr>
                <w:rFonts w:cs="Arial"/>
                <w:szCs w:val="24"/>
              </w:rPr>
              <w:t>u</w:t>
            </w:r>
            <w:r>
              <w:rPr>
                <w:rFonts w:cs="Arial"/>
                <w:szCs w:val="24"/>
              </w:rPr>
              <w:t>se</w:t>
            </w:r>
            <w:r w:rsidR="00D5798D">
              <w:rPr>
                <w:rFonts w:cs="Arial"/>
                <w:szCs w:val="24"/>
              </w:rPr>
              <w:t>, agriculture</w:t>
            </w:r>
            <w:r>
              <w:rPr>
                <w:rFonts w:cs="Arial"/>
                <w:szCs w:val="24"/>
              </w:rPr>
              <w:t xml:space="preserve"> and </w:t>
            </w:r>
            <w:r w:rsidR="00EF66DA">
              <w:rPr>
                <w:rFonts w:cs="Arial"/>
                <w:szCs w:val="24"/>
              </w:rPr>
              <w:t>s</w:t>
            </w:r>
            <w:r>
              <w:rPr>
                <w:rFonts w:cs="Arial"/>
                <w:szCs w:val="24"/>
              </w:rPr>
              <w:t>oils</w:t>
            </w:r>
            <w:bookmarkEnd w:id="5"/>
          </w:p>
        </w:tc>
      </w:tr>
      <w:tr w:rsidR="007A244A" w:rsidRPr="008C59AE" w14:paraId="53C58E61" w14:textId="77777777" w:rsidTr="004C7AD7">
        <w:trPr>
          <w:trHeight w:val="1779"/>
        </w:trPr>
        <w:tc>
          <w:tcPr>
            <w:tcW w:w="1762" w:type="dxa"/>
          </w:tcPr>
          <w:p w14:paraId="53C58E5C" w14:textId="77777777" w:rsidR="007A244A" w:rsidRPr="00092316" w:rsidRDefault="007A244A" w:rsidP="00EE3C35">
            <w:pPr>
              <w:pStyle w:val="Heading3"/>
            </w:pPr>
          </w:p>
        </w:tc>
        <w:tc>
          <w:tcPr>
            <w:tcW w:w="5271" w:type="dxa"/>
          </w:tcPr>
          <w:p w14:paraId="53C58E5D" w14:textId="2E104EE8" w:rsidR="007A244A" w:rsidRPr="00092316" w:rsidRDefault="21FBEF51" w:rsidP="00662E85">
            <w:pPr>
              <w:rPr>
                <w:rFonts w:cs="Arial"/>
              </w:rPr>
            </w:pPr>
            <w:r w:rsidRPr="43AA5D83">
              <w:rPr>
                <w:rFonts w:cs="Arial"/>
              </w:rPr>
              <w:t>North Northamptonshire Council</w:t>
            </w:r>
          </w:p>
        </w:tc>
        <w:tc>
          <w:tcPr>
            <w:tcW w:w="15066" w:type="dxa"/>
          </w:tcPr>
          <w:p w14:paraId="4C5E56EE" w14:textId="6931C8E4" w:rsidR="007A244A" w:rsidRPr="00F63A4B" w:rsidRDefault="3FFCB7D8" w:rsidP="00ED5D6E">
            <w:pPr>
              <w:pStyle w:val="QuestionMainBodyTextBold"/>
              <w:spacing w:before="120" w:after="240"/>
              <w:rPr>
                <w:rFonts w:cs="Arial"/>
              </w:rPr>
            </w:pPr>
            <w:r w:rsidRPr="43AA5D83">
              <w:rPr>
                <w:rFonts w:cs="Arial"/>
              </w:rPr>
              <w:t>Issues awaiting comment in draft Statement of Common Ground</w:t>
            </w:r>
          </w:p>
          <w:p w14:paraId="53C58E60" w14:textId="5B374F3D" w:rsidR="00F1751B" w:rsidRPr="00B03BB3" w:rsidRDefault="3FFCB7D8" w:rsidP="00B03BB3">
            <w:pPr>
              <w:pStyle w:val="QuestionMainBodyTextBold"/>
              <w:spacing w:after="240"/>
              <w:rPr>
                <w:rFonts w:cs="Arial"/>
                <w:b w:val="0"/>
                <w:bCs w:val="0"/>
              </w:rPr>
            </w:pPr>
            <w:r w:rsidRPr="43AA5D83">
              <w:rPr>
                <w:rFonts w:cs="Arial"/>
                <w:b w:val="0"/>
                <w:bCs w:val="0"/>
              </w:rPr>
              <w:t xml:space="preserve">The draft SoCG submitted at deadline 4 [REP4-027] indicates that the applicant is awaiting the Council’s comments on a number of agricultural matters (ALC-03 to ALC-05 inclusive). Do you have any concerns that you wish to raise in relation to those matters, which include </w:t>
            </w:r>
            <w:r w:rsidR="4898E248" w:rsidRPr="43AA5D83">
              <w:rPr>
                <w:rFonts w:cs="Arial"/>
                <w:b w:val="0"/>
                <w:bCs w:val="0"/>
              </w:rPr>
              <w:t>impacts to ALC graded land and soil quality</w:t>
            </w:r>
            <w:r w:rsidRPr="43AA5D83">
              <w:rPr>
                <w:rFonts w:cs="Arial"/>
                <w:b w:val="0"/>
                <w:bCs w:val="0"/>
              </w:rPr>
              <w:t xml:space="preserve">, proposed mitigation measures, and </w:t>
            </w:r>
            <w:r w:rsidR="65344A89" w:rsidRPr="43AA5D83">
              <w:rPr>
                <w:rFonts w:cs="Arial"/>
                <w:b w:val="0"/>
                <w:bCs w:val="0"/>
              </w:rPr>
              <w:t>residual effects</w:t>
            </w:r>
            <w:r w:rsidRPr="43AA5D83">
              <w:rPr>
                <w:rFonts w:cs="Arial"/>
                <w:b w:val="0"/>
                <w:bCs w:val="0"/>
              </w:rPr>
              <w:t>?</w:t>
            </w:r>
          </w:p>
        </w:tc>
      </w:tr>
      <w:tr w:rsidR="00623EB5" w:rsidRPr="008C59AE" w14:paraId="53C58E6F" w14:textId="77777777" w:rsidTr="1F20BC25">
        <w:tc>
          <w:tcPr>
            <w:tcW w:w="22099" w:type="dxa"/>
            <w:gridSpan w:val="3"/>
          </w:tcPr>
          <w:p w14:paraId="53C58E6E" w14:textId="68428C78" w:rsidR="00623EB5" w:rsidRPr="00092316" w:rsidRDefault="00634616" w:rsidP="0065026D">
            <w:pPr>
              <w:pStyle w:val="Heading1"/>
              <w:rPr>
                <w:rFonts w:cs="Arial"/>
                <w:b w:val="0"/>
                <w:szCs w:val="24"/>
              </w:rPr>
            </w:pPr>
            <w:bookmarkStart w:id="6" w:name="_Toc222236289"/>
            <w:r>
              <w:rPr>
                <w:rFonts w:cs="Arial"/>
                <w:szCs w:val="24"/>
              </w:rPr>
              <w:t xml:space="preserve">Landscape and </w:t>
            </w:r>
            <w:r w:rsidR="00EF66DA">
              <w:rPr>
                <w:rFonts w:cs="Arial"/>
                <w:szCs w:val="24"/>
              </w:rPr>
              <w:t>v</w:t>
            </w:r>
            <w:r>
              <w:rPr>
                <w:rFonts w:cs="Arial"/>
                <w:szCs w:val="24"/>
              </w:rPr>
              <w:t>isual</w:t>
            </w:r>
            <w:r w:rsidR="009873B2">
              <w:rPr>
                <w:rFonts w:cs="Arial"/>
                <w:szCs w:val="24"/>
              </w:rPr>
              <w:t>, including glint and glare</w:t>
            </w:r>
            <w:bookmarkEnd w:id="6"/>
          </w:p>
        </w:tc>
      </w:tr>
      <w:tr w:rsidR="007A244A" w:rsidRPr="008C59AE" w14:paraId="53C58E75" w14:textId="77777777" w:rsidTr="1F20BC25">
        <w:tc>
          <w:tcPr>
            <w:tcW w:w="1762" w:type="dxa"/>
          </w:tcPr>
          <w:p w14:paraId="53C58E70" w14:textId="77777777" w:rsidR="007A244A" w:rsidRPr="00092316" w:rsidRDefault="007A244A" w:rsidP="00112E51">
            <w:pPr>
              <w:pStyle w:val="Heading3"/>
              <w:rPr>
                <w:rFonts w:cs="Arial"/>
                <w:szCs w:val="24"/>
              </w:rPr>
            </w:pPr>
          </w:p>
        </w:tc>
        <w:tc>
          <w:tcPr>
            <w:tcW w:w="5271" w:type="dxa"/>
          </w:tcPr>
          <w:p w14:paraId="53C58E71" w14:textId="7A1BC857" w:rsidR="007A244A" w:rsidRPr="00092316" w:rsidRDefault="4D991EAD" w:rsidP="37C6B7C8">
            <w:pPr>
              <w:rPr>
                <w:rFonts w:cs="Arial"/>
              </w:rPr>
            </w:pPr>
            <w:r w:rsidRPr="37C6B7C8">
              <w:rPr>
                <w:rFonts w:cs="Arial"/>
              </w:rPr>
              <w:t>Applicant and SGHS</w:t>
            </w:r>
          </w:p>
        </w:tc>
        <w:tc>
          <w:tcPr>
            <w:tcW w:w="15066" w:type="dxa"/>
          </w:tcPr>
          <w:p w14:paraId="75E33246" w14:textId="166CEC92" w:rsidR="007A244A" w:rsidRPr="00092316" w:rsidRDefault="179D286B" w:rsidP="006B410A">
            <w:pPr>
              <w:pStyle w:val="QuestionMainBodyText"/>
              <w:spacing w:before="120" w:after="240"/>
              <w:rPr>
                <w:rFonts w:cs="Arial"/>
                <w:b/>
                <w:bCs/>
              </w:rPr>
            </w:pPr>
            <w:r w:rsidRPr="37C6B7C8">
              <w:rPr>
                <w:rFonts w:cs="Arial"/>
                <w:b/>
                <w:bCs/>
              </w:rPr>
              <w:t>LVIA Methodology</w:t>
            </w:r>
          </w:p>
          <w:p w14:paraId="53C58E74" w14:textId="165125CA" w:rsidR="007A244A" w:rsidRPr="00092316" w:rsidRDefault="179D286B" w:rsidP="37C6B7C8">
            <w:pPr>
              <w:pStyle w:val="QuestionMainBodyText"/>
              <w:spacing w:after="240"/>
              <w:rPr>
                <w:rFonts w:cs="Arial"/>
              </w:rPr>
            </w:pPr>
            <w:r w:rsidRPr="37C6B7C8">
              <w:rPr>
                <w:rFonts w:cs="Arial"/>
              </w:rPr>
              <w:t xml:space="preserve">In the SGHS response </w:t>
            </w:r>
            <w:r w:rsidR="21416146" w:rsidRPr="37C6B7C8">
              <w:rPr>
                <w:rFonts w:cs="Arial"/>
              </w:rPr>
              <w:t xml:space="preserve">Comments on responses to ExQ2 (Q2.13.8) </w:t>
            </w:r>
            <w:r w:rsidRPr="37C6B7C8">
              <w:rPr>
                <w:rFonts w:cs="Arial"/>
              </w:rPr>
              <w:t>[REP4-</w:t>
            </w:r>
            <w:r w:rsidR="6348C778" w:rsidRPr="37C6B7C8">
              <w:rPr>
                <w:rFonts w:cs="Arial"/>
              </w:rPr>
              <w:t>044</w:t>
            </w:r>
            <w:r w:rsidRPr="37C6B7C8">
              <w:rPr>
                <w:rFonts w:cs="Arial"/>
              </w:rPr>
              <w:t xml:space="preserve">] there still appears to be some dispute over the LVIA methodology. Has any </w:t>
            </w:r>
            <w:r w:rsidR="380DC820" w:rsidRPr="37C6B7C8">
              <w:rPr>
                <w:rFonts w:cs="Arial"/>
              </w:rPr>
              <w:t>discussion or progress been made in respect of this to narrow the areas of dispute</w:t>
            </w:r>
            <w:r w:rsidR="2CE024ED" w:rsidRPr="37C6B7C8">
              <w:rPr>
                <w:rFonts w:cs="Arial"/>
              </w:rPr>
              <w:t xml:space="preserve"> or do the parties’ stances remain as per the Applicant’s Response to Stop Green Hill Solar SGHS-011 in [REP4-021]</w:t>
            </w:r>
            <w:r w:rsidR="380DC820" w:rsidRPr="37C6B7C8">
              <w:rPr>
                <w:rFonts w:cs="Arial"/>
              </w:rPr>
              <w:t xml:space="preserve">? </w:t>
            </w:r>
          </w:p>
        </w:tc>
      </w:tr>
      <w:tr w:rsidR="001168CC" w:rsidRPr="008C59AE" w14:paraId="53C58E7D" w14:textId="77777777" w:rsidTr="1F20BC25">
        <w:tc>
          <w:tcPr>
            <w:tcW w:w="1762" w:type="dxa"/>
          </w:tcPr>
          <w:p w14:paraId="53C58E7A" w14:textId="77777777" w:rsidR="00C159E3" w:rsidRPr="00092316" w:rsidRDefault="00C159E3" w:rsidP="00112E51">
            <w:pPr>
              <w:pStyle w:val="Heading3"/>
              <w:rPr>
                <w:rFonts w:cs="Arial"/>
                <w:szCs w:val="24"/>
              </w:rPr>
            </w:pPr>
          </w:p>
        </w:tc>
        <w:tc>
          <w:tcPr>
            <w:tcW w:w="5271" w:type="dxa"/>
          </w:tcPr>
          <w:p w14:paraId="53C58E7B" w14:textId="02036CC5" w:rsidR="00C159E3" w:rsidRPr="00092316" w:rsidRDefault="69927291" w:rsidP="12D32EB5">
            <w:pPr>
              <w:rPr>
                <w:rFonts w:cs="Arial"/>
              </w:rPr>
            </w:pPr>
            <w:r w:rsidRPr="24E8B31F">
              <w:rPr>
                <w:rFonts w:cs="Arial"/>
              </w:rPr>
              <w:t>North Northamptonshire Council</w:t>
            </w:r>
          </w:p>
        </w:tc>
        <w:tc>
          <w:tcPr>
            <w:tcW w:w="15066" w:type="dxa"/>
          </w:tcPr>
          <w:p w14:paraId="54E0A82A" w14:textId="167F2A49" w:rsidR="00C159E3" w:rsidRPr="00092316" w:rsidRDefault="423F07F5" w:rsidP="006B410A">
            <w:pPr>
              <w:spacing w:before="120" w:after="240"/>
              <w:rPr>
                <w:rFonts w:cs="Arial"/>
              </w:rPr>
            </w:pPr>
            <w:r w:rsidRPr="24E8B31F">
              <w:rPr>
                <w:rFonts w:cs="Arial"/>
                <w:b/>
                <w:bCs/>
              </w:rPr>
              <w:t>Glint and Glare Addendum</w:t>
            </w:r>
          </w:p>
          <w:p w14:paraId="53C58E7C" w14:textId="60EC9902" w:rsidR="00C159E3" w:rsidRPr="00092316" w:rsidRDefault="3FA9DA1F" w:rsidP="00413E25">
            <w:pPr>
              <w:spacing w:after="240"/>
              <w:rPr>
                <w:rFonts w:cs="Arial"/>
              </w:rPr>
            </w:pPr>
            <w:r w:rsidRPr="3C3911F8">
              <w:rPr>
                <w:rFonts w:cs="Arial"/>
              </w:rPr>
              <w:t>At Deadline 4, the applicant submitted an addendum to the Glint and Gla</w:t>
            </w:r>
            <w:r w:rsidR="0A47BD12" w:rsidRPr="3C3911F8">
              <w:rPr>
                <w:rFonts w:cs="Arial"/>
              </w:rPr>
              <w:t xml:space="preserve">re assessments to consider the impacts on local roads within NNC’s jurisdiction [REP4-026]. Are NNC satisfied that all relevant local roads have now been included and are there any comments on the </w:t>
            </w:r>
            <w:r w:rsidR="5FDCCACF" w:rsidRPr="3C3911F8">
              <w:rPr>
                <w:rFonts w:cs="Arial"/>
              </w:rPr>
              <w:t xml:space="preserve">submitted report? </w:t>
            </w:r>
          </w:p>
        </w:tc>
      </w:tr>
      <w:tr w:rsidR="12D32EB5" w14:paraId="2E6090FE" w14:textId="77777777" w:rsidTr="1F20BC25">
        <w:trPr>
          <w:trHeight w:val="300"/>
        </w:trPr>
        <w:tc>
          <w:tcPr>
            <w:tcW w:w="1762" w:type="dxa"/>
          </w:tcPr>
          <w:p w14:paraId="3584CFE2" w14:textId="2C827A6F" w:rsidR="12D32EB5" w:rsidRDefault="12D32EB5" w:rsidP="12D32EB5">
            <w:pPr>
              <w:pStyle w:val="Heading3"/>
              <w:rPr>
                <w:rFonts w:cs="Arial"/>
              </w:rPr>
            </w:pPr>
          </w:p>
        </w:tc>
        <w:tc>
          <w:tcPr>
            <w:tcW w:w="5271" w:type="dxa"/>
          </w:tcPr>
          <w:p w14:paraId="558B625F" w14:textId="60496326" w:rsidR="3E5A102D" w:rsidRDefault="292354C4" w:rsidP="12D32EB5">
            <w:pPr>
              <w:rPr>
                <w:rFonts w:cs="Arial"/>
              </w:rPr>
            </w:pPr>
            <w:r w:rsidRPr="3C3911F8">
              <w:rPr>
                <w:rFonts w:cs="Arial"/>
              </w:rPr>
              <w:t>Applicant</w:t>
            </w:r>
          </w:p>
        </w:tc>
        <w:tc>
          <w:tcPr>
            <w:tcW w:w="15066" w:type="dxa"/>
          </w:tcPr>
          <w:p w14:paraId="7A9AA0FA" w14:textId="2347AAAB" w:rsidR="3E5A102D" w:rsidRDefault="154F6028" w:rsidP="006B410A">
            <w:pPr>
              <w:spacing w:before="120" w:after="240" w:line="259" w:lineRule="auto"/>
              <w:rPr>
                <w:rFonts w:cs="Arial"/>
                <w:b/>
                <w:bCs/>
              </w:rPr>
            </w:pPr>
            <w:r w:rsidRPr="37C6B7C8">
              <w:rPr>
                <w:rFonts w:cs="Arial"/>
                <w:b/>
                <w:bCs/>
              </w:rPr>
              <w:t>Fields GF9 and GF13</w:t>
            </w:r>
          </w:p>
          <w:p w14:paraId="161EE9BE" w14:textId="6E565CB6" w:rsidR="3E5A102D" w:rsidRDefault="150E5861" w:rsidP="37C6B7C8">
            <w:pPr>
              <w:spacing w:after="240" w:line="259" w:lineRule="auto"/>
              <w:rPr>
                <w:rFonts w:cs="Arial"/>
              </w:rPr>
            </w:pPr>
            <w:r w:rsidRPr="37C6B7C8">
              <w:rPr>
                <w:rFonts w:cs="Arial"/>
              </w:rPr>
              <w:t>Following the Applicant’s Comments on Responses to ExA Second Written Questions [REP4-</w:t>
            </w:r>
            <w:r w:rsidR="0039AD59" w:rsidRPr="37C6B7C8">
              <w:rPr>
                <w:rFonts w:cs="Arial"/>
              </w:rPr>
              <w:t>019</w:t>
            </w:r>
            <w:r w:rsidRPr="37C6B7C8">
              <w:rPr>
                <w:rFonts w:cs="Arial"/>
              </w:rPr>
              <w:t xml:space="preserve">] reference LPC-001 Q2.13.5, has there been any progress on the </w:t>
            </w:r>
            <w:r w:rsidR="26FA6D83" w:rsidRPr="37C6B7C8">
              <w:rPr>
                <w:rFonts w:cs="Arial"/>
              </w:rPr>
              <w:t>Applicant’s submission to the Local Plan consultation, noting that the consultation period was due to expire 16 February 2026.</w:t>
            </w:r>
          </w:p>
        </w:tc>
      </w:tr>
      <w:tr w:rsidR="12D32EB5" w14:paraId="0C45428A" w14:textId="77777777" w:rsidTr="1F20BC25">
        <w:trPr>
          <w:trHeight w:val="300"/>
        </w:trPr>
        <w:tc>
          <w:tcPr>
            <w:tcW w:w="1762" w:type="dxa"/>
          </w:tcPr>
          <w:p w14:paraId="1E172CD6" w14:textId="565C5388" w:rsidR="12D32EB5" w:rsidRDefault="12D32EB5" w:rsidP="12D32EB5">
            <w:pPr>
              <w:pStyle w:val="Heading3"/>
              <w:rPr>
                <w:rFonts w:cs="Arial"/>
              </w:rPr>
            </w:pPr>
          </w:p>
        </w:tc>
        <w:tc>
          <w:tcPr>
            <w:tcW w:w="5271" w:type="dxa"/>
          </w:tcPr>
          <w:p w14:paraId="3373ACB0" w14:textId="5FD33AAC" w:rsidR="183073CF" w:rsidRDefault="12291D1A" w:rsidP="12D32EB5">
            <w:pPr>
              <w:rPr>
                <w:rFonts w:cs="Arial"/>
              </w:rPr>
            </w:pPr>
            <w:r w:rsidRPr="3C3911F8">
              <w:rPr>
                <w:rFonts w:cs="Arial"/>
              </w:rPr>
              <w:t>Applicant and MK</w:t>
            </w:r>
            <w:r w:rsidR="720AA17C" w:rsidRPr="3C3911F8">
              <w:rPr>
                <w:rFonts w:cs="Arial"/>
              </w:rPr>
              <w:t>CC</w:t>
            </w:r>
          </w:p>
        </w:tc>
        <w:tc>
          <w:tcPr>
            <w:tcW w:w="15066" w:type="dxa"/>
          </w:tcPr>
          <w:p w14:paraId="0B3EA418" w14:textId="1CD00410" w:rsidR="183073CF" w:rsidRDefault="12291D1A" w:rsidP="006B410A">
            <w:pPr>
              <w:spacing w:before="120" w:after="240" w:line="259" w:lineRule="auto"/>
              <w:rPr>
                <w:rFonts w:cs="Arial"/>
                <w:b/>
                <w:bCs/>
              </w:rPr>
            </w:pPr>
            <w:r w:rsidRPr="3C3911F8">
              <w:rPr>
                <w:rFonts w:cs="Arial"/>
                <w:b/>
                <w:bCs/>
              </w:rPr>
              <w:t>Statement of Common Ground</w:t>
            </w:r>
          </w:p>
          <w:p w14:paraId="474290A0" w14:textId="179D4FE3" w:rsidR="183073CF" w:rsidRDefault="12291D1A" w:rsidP="008C385C">
            <w:pPr>
              <w:spacing w:after="240" w:line="259" w:lineRule="auto"/>
              <w:rPr>
                <w:rFonts w:cs="Arial"/>
              </w:rPr>
            </w:pPr>
            <w:r w:rsidRPr="3C3911F8">
              <w:rPr>
                <w:rFonts w:cs="Arial"/>
              </w:rPr>
              <w:t>In the latest SoCG, Revision A [REP4-</w:t>
            </w:r>
            <w:r w:rsidR="2DDC0FF5" w:rsidRPr="3C3911F8">
              <w:rPr>
                <w:rFonts w:cs="Arial"/>
              </w:rPr>
              <w:t>031</w:t>
            </w:r>
            <w:r w:rsidRPr="3C3911F8">
              <w:rPr>
                <w:rFonts w:cs="Arial"/>
              </w:rPr>
              <w:t xml:space="preserve">] </w:t>
            </w:r>
            <w:r w:rsidR="29E373F7" w:rsidRPr="3C3911F8">
              <w:rPr>
                <w:rFonts w:cs="Arial"/>
              </w:rPr>
              <w:t>all Landscape and Visual matters appear to still be ‘under discussion’ with the position stated as ‘the applicant awaits the Council’s comments’. Please can you provide an updat</w:t>
            </w:r>
            <w:r w:rsidR="13649E1A" w:rsidRPr="3C3911F8">
              <w:rPr>
                <w:rFonts w:cs="Arial"/>
              </w:rPr>
              <w:t>e on the progress of discussions and indicate if it is likely that these will be resolved prior to the close of the Examination.</w:t>
            </w:r>
          </w:p>
        </w:tc>
      </w:tr>
      <w:tr w:rsidR="00623EB5" w:rsidRPr="008C59AE" w14:paraId="53C58E7F" w14:textId="77777777" w:rsidTr="1F20BC25">
        <w:tc>
          <w:tcPr>
            <w:tcW w:w="22099" w:type="dxa"/>
            <w:gridSpan w:val="3"/>
          </w:tcPr>
          <w:p w14:paraId="53C58E7E" w14:textId="0AFD44D9" w:rsidR="00623EB5" w:rsidRPr="00092316" w:rsidRDefault="00484E67" w:rsidP="0065026D">
            <w:pPr>
              <w:pStyle w:val="Heading1"/>
              <w:rPr>
                <w:rFonts w:cs="Arial"/>
                <w:b w:val="0"/>
                <w:szCs w:val="24"/>
              </w:rPr>
            </w:pPr>
            <w:bookmarkStart w:id="7" w:name="_Toc222236290"/>
            <w:r>
              <w:rPr>
                <w:rFonts w:cs="Arial"/>
                <w:szCs w:val="24"/>
              </w:rPr>
              <w:t>Minerals</w:t>
            </w:r>
            <w:bookmarkEnd w:id="7"/>
          </w:p>
        </w:tc>
      </w:tr>
      <w:tr w:rsidR="007A244A" w:rsidRPr="008C59AE" w14:paraId="53C58E85" w14:textId="77777777" w:rsidTr="1F20BC25">
        <w:tc>
          <w:tcPr>
            <w:tcW w:w="1762" w:type="dxa"/>
          </w:tcPr>
          <w:p w14:paraId="53C58E80" w14:textId="77777777" w:rsidR="007A244A" w:rsidRPr="00092316" w:rsidRDefault="007A244A" w:rsidP="00D75CA2">
            <w:pPr>
              <w:pStyle w:val="Heading3"/>
            </w:pPr>
          </w:p>
        </w:tc>
        <w:tc>
          <w:tcPr>
            <w:tcW w:w="5271" w:type="dxa"/>
          </w:tcPr>
          <w:p w14:paraId="53C58E81" w14:textId="34AB5637" w:rsidR="007A244A" w:rsidRPr="00092316" w:rsidRDefault="00484E67" w:rsidP="00662E85">
            <w:pPr>
              <w:rPr>
                <w:rFonts w:cs="Arial"/>
                <w:szCs w:val="24"/>
              </w:rPr>
            </w:pPr>
            <w:r>
              <w:rPr>
                <w:rFonts w:cs="Arial"/>
                <w:szCs w:val="24"/>
              </w:rPr>
              <w:t>Ecton Estate</w:t>
            </w:r>
          </w:p>
        </w:tc>
        <w:tc>
          <w:tcPr>
            <w:tcW w:w="15066" w:type="dxa"/>
          </w:tcPr>
          <w:p w14:paraId="7B2EA5F8" w14:textId="0DE8027A" w:rsidR="009B67E9" w:rsidRPr="006B3431" w:rsidRDefault="006B3431" w:rsidP="00E304FE">
            <w:pPr>
              <w:pStyle w:val="ListBullet"/>
              <w:numPr>
                <w:ilvl w:val="0"/>
                <w:numId w:val="0"/>
              </w:numPr>
              <w:spacing w:before="120" w:after="120"/>
              <w:rPr>
                <w:rFonts w:cs="Arial"/>
                <w:b/>
                <w:bCs/>
              </w:rPr>
            </w:pPr>
            <w:r>
              <w:rPr>
                <w:rFonts w:cs="Arial"/>
                <w:b/>
                <w:bCs/>
              </w:rPr>
              <w:t xml:space="preserve">Further information on consented </w:t>
            </w:r>
            <w:r w:rsidR="00CB6865">
              <w:rPr>
                <w:rFonts w:cs="Arial"/>
                <w:b/>
                <w:bCs/>
              </w:rPr>
              <w:t>minerals development</w:t>
            </w:r>
          </w:p>
          <w:p w14:paraId="193EFC01" w14:textId="3CF9C4C0" w:rsidR="00F42000" w:rsidRDefault="009B67E9" w:rsidP="009457D9">
            <w:pPr>
              <w:pStyle w:val="ListBullet"/>
              <w:numPr>
                <w:ilvl w:val="0"/>
                <w:numId w:val="0"/>
              </w:numPr>
              <w:rPr>
                <w:rFonts w:cs="Arial"/>
              </w:rPr>
            </w:pPr>
            <w:r w:rsidRPr="009B67E9">
              <w:rPr>
                <w:rFonts w:cs="Arial"/>
              </w:rPr>
              <w:t>Further to your Deadline 4 submission [REP4-048] could you assist the ExA by explaining exactly which section of the applicant’s proposed cable route would sterilise an area of consented minerals development</w:t>
            </w:r>
            <w:r w:rsidR="00D2110B">
              <w:rPr>
                <w:rFonts w:cs="Arial"/>
              </w:rPr>
              <w:t xml:space="preserve"> (ideally </w:t>
            </w:r>
            <w:r w:rsidR="00432292">
              <w:rPr>
                <w:rFonts w:cs="Arial"/>
              </w:rPr>
              <w:t xml:space="preserve">including a plan </w:t>
            </w:r>
            <w:r w:rsidR="005B2FF5">
              <w:rPr>
                <w:rFonts w:cs="Arial"/>
              </w:rPr>
              <w:t xml:space="preserve">showing the extent of the </w:t>
            </w:r>
            <w:r w:rsidR="00020E15">
              <w:rPr>
                <w:rFonts w:cs="Arial"/>
              </w:rPr>
              <w:t>area of minerals to be worked</w:t>
            </w:r>
            <w:r w:rsidR="009F79A6">
              <w:rPr>
                <w:rFonts w:cs="Arial"/>
              </w:rPr>
              <w:t>)</w:t>
            </w:r>
            <w:r w:rsidRPr="009B67E9">
              <w:rPr>
                <w:rFonts w:cs="Arial"/>
              </w:rPr>
              <w:t>.</w:t>
            </w:r>
          </w:p>
          <w:p w14:paraId="56DD1748" w14:textId="77777777" w:rsidR="00CA5FD4" w:rsidRDefault="00CA5FD4" w:rsidP="009457D9">
            <w:pPr>
              <w:pStyle w:val="ListBullet"/>
              <w:numPr>
                <w:ilvl w:val="0"/>
                <w:numId w:val="0"/>
              </w:numPr>
              <w:rPr>
                <w:rFonts w:cs="Arial"/>
              </w:rPr>
            </w:pPr>
          </w:p>
          <w:p w14:paraId="300EAB6D" w14:textId="78136887" w:rsidR="000362AC" w:rsidRDefault="009B67E9" w:rsidP="009457D9">
            <w:pPr>
              <w:pStyle w:val="ListBullet"/>
              <w:numPr>
                <w:ilvl w:val="0"/>
                <w:numId w:val="0"/>
              </w:numPr>
              <w:rPr>
                <w:rFonts w:cs="Arial"/>
              </w:rPr>
            </w:pPr>
            <w:r w:rsidRPr="009B67E9">
              <w:rPr>
                <w:rFonts w:cs="Arial"/>
              </w:rPr>
              <w:t>Could you also provide details of the consented minerals development to which you refer</w:t>
            </w:r>
            <w:r w:rsidR="000A0576">
              <w:rPr>
                <w:rFonts w:cs="Arial"/>
              </w:rPr>
              <w:t xml:space="preserve">, including </w:t>
            </w:r>
            <w:r w:rsidR="006E5120">
              <w:rPr>
                <w:rFonts w:cs="Arial"/>
              </w:rPr>
              <w:t xml:space="preserve">the planning application reference, date of permission, </w:t>
            </w:r>
            <w:r w:rsidR="009F2590">
              <w:rPr>
                <w:rFonts w:cs="Arial"/>
              </w:rPr>
              <w:t xml:space="preserve">nature of minerals to be extracted, expected </w:t>
            </w:r>
            <w:r w:rsidR="007A0819">
              <w:rPr>
                <w:rFonts w:cs="Arial"/>
              </w:rPr>
              <w:t xml:space="preserve">timescales for </w:t>
            </w:r>
            <w:r w:rsidR="00EE64CE">
              <w:rPr>
                <w:rFonts w:cs="Arial"/>
              </w:rPr>
              <w:t>w</w:t>
            </w:r>
            <w:r w:rsidR="00354268">
              <w:rPr>
                <w:rFonts w:cs="Arial"/>
              </w:rPr>
              <w:t>orking at the site, and any other information that you consider it would be helpful for the ExA to know</w:t>
            </w:r>
            <w:r w:rsidRPr="009B67E9">
              <w:rPr>
                <w:rFonts w:cs="Arial"/>
              </w:rPr>
              <w:t>.</w:t>
            </w:r>
          </w:p>
          <w:p w14:paraId="4927245E" w14:textId="77777777" w:rsidR="00CA5FD4" w:rsidRDefault="00CA5FD4" w:rsidP="009457D9">
            <w:pPr>
              <w:pStyle w:val="ListBullet"/>
              <w:numPr>
                <w:ilvl w:val="0"/>
                <w:numId w:val="0"/>
              </w:numPr>
              <w:rPr>
                <w:rFonts w:cs="Arial"/>
              </w:rPr>
            </w:pPr>
          </w:p>
          <w:p w14:paraId="53C58E84" w14:textId="6B8D5380" w:rsidR="007A244A" w:rsidRPr="00092316" w:rsidRDefault="009B67E9" w:rsidP="00E304FE">
            <w:pPr>
              <w:pStyle w:val="ListBullet"/>
              <w:numPr>
                <w:ilvl w:val="0"/>
                <w:numId w:val="0"/>
              </w:numPr>
              <w:spacing w:after="240"/>
              <w:rPr>
                <w:rFonts w:cs="Arial"/>
              </w:rPr>
            </w:pPr>
            <w:r w:rsidRPr="009B67E9">
              <w:rPr>
                <w:rFonts w:cs="Arial"/>
              </w:rPr>
              <w:t xml:space="preserve">Finally, could you set out what changes you would be </w:t>
            </w:r>
            <w:r w:rsidR="00632309">
              <w:rPr>
                <w:rFonts w:cs="Arial"/>
              </w:rPr>
              <w:t xml:space="preserve">seeking </w:t>
            </w:r>
            <w:r w:rsidRPr="009B67E9">
              <w:rPr>
                <w:rFonts w:cs="Arial"/>
              </w:rPr>
              <w:t>the applicant</w:t>
            </w:r>
            <w:r w:rsidR="00632309">
              <w:rPr>
                <w:rFonts w:cs="Arial"/>
              </w:rPr>
              <w:t xml:space="preserve"> to make</w:t>
            </w:r>
            <w:r w:rsidR="00CA5FD4">
              <w:rPr>
                <w:rFonts w:cs="Arial"/>
              </w:rPr>
              <w:t xml:space="preserve"> to their </w:t>
            </w:r>
            <w:r w:rsidR="005A0887">
              <w:rPr>
                <w:rFonts w:cs="Arial"/>
              </w:rPr>
              <w:t>proposed cable route</w:t>
            </w:r>
            <w:r w:rsidR="00F871BA">
              <w:rPr>
                <w:rFonts w:cs="Arial"/>
              </w:rPr>
              <w:t xml:space="preserve"> to address your concerns</w:t>
            </w:r>
            <w:r w:rsidRPr="009B67E9">
              <w:rPr>
                <w:rFonts w:cs="Arial"/>
              </w:rPr>
              <w:t>.</w:t>
            </w:r>
          </w:p>
        </w:tc>
      </w:tr>
      <w:tr w:rsidR="00623EB5" w:rsidRPr="008C59AE" w14:paraId="53C58E8F" w14:textId="77777777" w:rsidTr="1F20BC25">
        <w:tc>
          <w:tcPr>
            <w:tcW w:w="22099" w:type="dxa"/>
            <w:gridSpan w:val="3"/>
          </w:tcPr>
          <w:p w14:paraId="53C58E8E" w14:textId="067D9367" w:rsidR="00623EB5" w:rsidRPr="00092316" w:rsidRDefault="00623EB5" w:rsidP="0065026D">
            <w:pPr>
              <w:pStyle w:val="Heading1"/>
              <w:rPr>
                <w:rFonts w:cs="Arial"/>
                <w:b w:val="0"/>
                <w:szCs w:val="24"/>
              </w:rPr>
            </w:pPr>
            <w:bookmarkStart w:id="8" w:name="_Toc222236291"/>
            <w:r w:rsidRPr="00092316">
              <w:rPr>
                <w:rFonts w:cs="Arial"/>
                <w:szCs w:val="24"/>
              </w:rPr>
              <w:lastRenderedPageBreak/>
              <w:t xml:space="preserve">Socio-economic </w:t>
            </w:r>
            <w:r w:rsidR="00EF66DA">
              <w:rPr>
                <w:rFonts w:cs="Arial"/>
                <w:szCs w:val="24"/>
              </w:rPr>
              <w:t>e</w:t>
            </w:r>
            <w:r w:rsidRPr="00092316">
              <w:rPr>
                <w:rFonts w:cs="Arial"/>
                <w:szCs w:val="24"/>
              </w:rPr>
              <w:t>ffects</w:t>
            </w:r>
            <w:bookmarkEnd w:id="8"/>
          </w:p>
        </w:tc>
      </w:tr>
      <w:tr w:rsidR="007A244A" w:rsidRPr="008C59AE" w14:paraId="53C58E95" w14:textId="77777777" w:rsidTr="1F20BC25">
        <w:tc>
          <w:tcPr>
            <w:tcW w:w="1762" w:type="dxa"/>
          </w:tcPr>
          <w:p w14:paraId="53C58E90" w14:textId="129DAD0E" w:rsidR="007A244A" w:rsidRPr="00092316" w:rsidRDefault="7517A84B" w:rsidP="4915943C">
            <w:pPr>
              <w:pStyle w:val="Heading3"/>
              <w:numPr>
                <w:ilvl w:val="0"/>
                <w:numId w:val="0"/>
              </w:numPr>
              <w:rPr>
                <w:rFonts w:cs="Arial"/>
              </w:rPr>
            </w:pPr>
            <w:r w:rsidRPr="4915943C">
              <w:rPr>
                <w:rFonts w:cs="Arial"/>
              </w:rPr>
              <w:t>Q2.15.1</w:t>
            </w:r>
          </w:p>
        </w:tc>
        <w:tc>
          <w:tcPr>
            <w:tcW w:w="5271" w:type="dxa"/>
          </w:tcPr>
          <w:p w14:paraId="53C58E91" w14:textId="2A04D2F5" w:rsidR="007A244A" w:rsidRPr="00092316" w:rsidRDefault="7517A84B" w:rsidP="017120F1">
            <w:pPr>
              <w:spacing w:line="259" w:lineRule="auto"/>
            </w:pPr>
            <w:r>
              <w:t>The applicant</w:t>
            </w:r>
          </w:p>
        </w:tc>
        <w:tc>
          <w:tcPr>
            <w:tcW w:w="15066" w:type="dxa"/>
          </w:tcPr>
          <w:p w14:paraId="1E7B113A" w14:textId="127E5DF3" w:rsidR="007A244A" w:rsidRPr="00092316" w:rsidRDefault="7517A84B" w:rsidP="00E304FE">
            <w:pPr>
              <w:pStyle w:val="ListBullet"/>
              <w:numPr>
                <w:ilvl w:val="0"/>
                <w:numId w:val="0"/>
              </w:numPr>
              <w:spacing w:before="120" w:after="240" w:line="259" w:lineRule="auto"/>
              <w:rPr>
                <w:rFonts w:cs="Arial"/>
                <w:b/>
                <w:bCs/>
                <w:szCs w:val="24"/>
              </w:rPr>
            </w:pPr>
            <w:r w:rsidRPr="4915943C">
              <w:rPr>
                <w:rFonts w:cs="Arial"/>
                <w:b/>
                <w:bCs/>
                <w:szCs w:val="24"/>
              </w:rPr>
              <w:t>Assessment of socio-economic impacts against local planning policies</w:t>
            </w:r>
          </w:p>
          <w:p w14:paraId="53C58E94" w14:textId="525F4179" w:rsidR="007A244A" w:rsidRPr="00092316" w:rsidRDefault="7517A84B" w:rsidP="1F20BC25">
            <w:pPr>
              <w:pStyle w:val="ListBullet"/>
              <w:numPr>
                <w:ilvl w:val="0"/>
                <w:numId w:val="0"/>
              </w:numPr>
              <w:spacing w:after="240" w:line="259" w:lineRule="auto"/>
              <w:rPr>
                <w:rFonts w:cs="Arial"/>
              </w:rPr>
            </w:pPr>
            <w:r w:rsidRPr="1F20BC25">
              <w:rPr>
                <w:rFonts w:cs="Arial"/>
              </w:rPr>
              <w:t>N</w:t>
            </w:r>
            <w:r w:rsidR="70E46CCA" w:rsidRPr="1F20BC25">
              <w:rPr>
                <w:rFonts w:cs="Arial"/>
              </w:rPr>
              <w:t>PS</w:t>
            </w:r>
            <w:r w:rsidRPr="1F20BC25">
              <w:rPr>
                <w:rFonts w:cs="Arial"/>
              </w:rPr>
              <w:t xml:space="preserve"> EN-1 sets out that applicants should refer to how the development’s socio-economic impacts correlate with local planning policies. Is this information provided anywhere?</w:t>
            </w:r>
          </w:p>
        </w:tc>
      </w:tr>
      <w:tr w:rsidR="4915943C" w14:paraId="4B27554E" w14:textId="77777777" w:rsidTr="1F20BC25">
        <w:trPr>
          <w:trHeight w:val="300"/>
        </w:trPr>
        <w:tc>
          <w:tcPr>
            <w:tcW w:w="1762" w:type="dxa"/>
          </w:tcPr>
          <w:p w14:paraId="2C06A075" w14:textId="68C7731F" w:rsidR="4915943C" w:rsidRDefault="4915943C" w:rsidP="4915943C">
            <w:pPr>
              <w:pStyle w:val="Heading3"/>
              <w:rPr>
                <w:rFonts w:cs="Arial"/>
              </w:rPr>
            </w:pPr>
          </w:p>
        </w:tc>
        <w:tc>
          <w:tcPr>
            <w:tcW w:w="5271" w:type="dxa"/>
          </w:tcPr>
          <w:p w14:paraId="5999FE9D" w14:textId="5AC24214" w:rsidR="7517A84B" w:rsidRDefault="7517A84B" w:rsidP="4915943C">
            <w:pPr>
              <w:spacing w:line="259" w:lineRule="auto"/>
            </w:pPr>
            <w:r>
              <w:t>The applicant</w:t>
            </w:r>
          </w:p>
        </w:tc>
        <w:tc>
          <w:tcPr>
            <w:tcW w:w="15066" w:type="dxa"/>
          </w:tcPr>
          <w:p w14:paraId="23058CB9" w14:textId="42FE3F5D" w:rsidR="7517A84B" w:rsidRDefault="7517A84B" w:rsidP="00E304FE">
            <w:pPr>
              <w:pStyle w:val="ListBullet"/>
              <w:numPr>
                <w:ilvl w:val="0"/>
                <w:numId w:val="0"/>
              </w:numPr>
              <w:spacing w:before="120" w:after="120" w:line="259" w:lineRule="auto"/>
              <w:rPr>
                <w:rFonts w:cs="Arial"/>
                <w:b/>
                <w:bCs/>
                <w:szCs w:val="24"/>
              </w:rPr>
            </w:pPr>
            <w:r w:rsidRPr="4915943C">
              <w:rPr>
                <w:rFonts w:cs="Arial"/>
                <w:b/>
                <w:bCs/>
                <w:szCs w:val="24"/>
              </w:rPr>
              <w:t>Effects on long-distance routes</w:t>
            </w:r>
          </w:p>
          <w:p w14:paraId="58E7B748" w14:textId="2EF49AF3" w:rsidR="7517A84B" w:rsidRDefault="7517A84B" w:rsidP="00E304FE">
            <w:pPr>
              <w:pStyle w:val="ListBullet"/>
              <w:numPr>
                <w:ilvl w:val="0"/>
                <w:numId w:val="0"/>
              </w:numPr>
              <w:spacing w:after="240" w:line="259" w:lineRule="auto"/>
              <w:rPr>
                <w:rFonts w:cs="Arial"/>
              </w:rPr>
            </w:pPr>
            <w:r w:rsidRPr="1F20BC25">
              <w:rPr>
                <w:rFonts w:cs="Arial"/>
              </w:rPr>
              <w:t xml:space="preserve">The Northamptonshire Boundary Walk would pass between fencing </w:t>
            </w:r>
            <w:r w:rsidR="1532D183" w:rsidRPr="43AA5D83">
              <w:rPr>
                <w:rFonts w:cs="Arial"/>
              </w:rPr>
              <w:t xml:space="preserve">and </w:t>
            </w:r>
            <w:r w:rsidR="42AF4637" w:rsidRPr="43AA5D83">
              <w:rPr>
                <w:rFonts w:cs="Arial"/>
              </w:rPr>
              <w:t>new</w:t>
            </w:r>
            <w:r w:rsidR="1532D183" w:rsidRPr="43AA5D83">
              <w:rPr>
                <w:rFonts w:cs="Arial"/>
              </w:rPr>
              <w:t xml:space="preserve">/reinforced hedgerow and planting </w:t>
            </w:r>
            <w:r w:rsidRPr="1F20BC25">
              <w:rPr>
                <w:rFonts w:cs="Arial"/>
              </w:rPr>
              <w:t xml:space="preserve">in </w:t>
            </w:r>
            <w:r w:rsidR="55495C82" w:rsidRPr="1F20BC25">
              <w:rPr>
                <w:rFonts w:cs="Arial"/>
              </w:rPr>
              <w:t xml:space="preserve">Site </w:t>
            </w:r>
            <w:r w:rsidRPr="1F20BC25">
              <w:rPr>
                <w:rFonts w:cs="Arial"/>
              </w:rPr>
              <w:t xml:space="preserve">F, </w:t>
            </w:r>
            <w:r w:rsidR="083CF3DA" w:rsidRPr="43AA5D83">
              <w:rPr>
                <w:rFonts w:cs="Arial"/>
              </w:rPr>
              <w:t xml:space="preserve">sections of </w:t>
            </w:r>
            <w:r w:rsidRPr="1F20BC25">
              <w:rPr>
                <w:rFonts w:cs="Arial"/>
              </w:rPr>
              <w:t xml:space="preserve">the Three Shires Way would pass fencing </w:t>
            </w:r>
            <w:r w:rsidR="1E6AFA28" w:rsidRPr="43AA5D83">
              <w:rPr>
                <w:rFonts w:cs="Arial"/>
              </w:rPr>
              <w:t>and new hedgerow</w:t>
            </w:r>
            <w:r w:rsidR="74693B76" w:rsidRPr="43AA5D83">
              <w:rPr>
                <w:rFonts w:cs="Arial"/>
              </w:rPr>
              <w:t xml:space="preserve"> </w:t>
            </w:r>
            <w:r w:rsidRPr="1F20BC25">
              <w:rPr>
                <w:rFonts w:cs="Arial"/>
              </w:rPr>
              <w:t xml:space="preserve">in </w:t>
            </w:r>
            <w:r w:rsidR="51CD0151" w:rsidRPr="1F20BC25">
              <w:rPr>
                <w:rFonts w:cs="Arial"/>
              </w:rPr>
              <w:t xml:space="preserve">Site </w:t>
            </w:r>
            <w:r w:rsidRPr="1F20BC25">
              <w:rPr>
                <w:rFonts w:cs="Arial"/>
              </w:rPr>
              <w:t xml:space="preserve">G, and the Milton Keynes Boundary Walk would pass between fencing </w:t>
            </w:r>
            <w:r w:rsidR="3E090F4D" w:rsidRPr="43AA5D83">
              <w:rPr>
                <w:rFonts w:cs="Arial"/>
              </w:rPr>
              <w:t xml:space="preserve">and new </w:t>
            </w:r>
            <w:r w:rsidR="443D91F0" w:rsidRPr="43AA5D83">
              <w:rPr>
                <w:rFonts w:cs="Arial"/>
              </w:rPr>
              <w:t xml:space="preserve">planting </w:t>
            </w:r>
            <w:r w:rsidRPr="1F20BC25">
              <w:rPr>
                <w:rFonts w:cs="Arial"/>
              </w:rPr>
              <w:t xml:space="preserve">in </w:t>
            </w:r>
            <w:r w:rsidR="2B2D038F" w:rsidRPr="1F20BC25">
              <w:rPr>
                <w:rFonts w:cs="Arial"/>
              </w:rPr>
              <w:t xml:space="preserve">Site </w:t>
            </w:r>
            <w:r w:rsidRPr="1F20BC25">
              <w:rPr>
                <w:rFonts w:cs="Arial"/>
              </w:rPr>
              <w:t>G (sources:</w:t>
            </w:r>
            <w:r w:rsidR="0E79BBFE" w:rsidRPr="1F20BC25">
              <w:rPr>
                <w:rFonts w:cs="Arial"/>
              </w:rPr>
              <w:t xml:space="preserve"> Environmental Statement Figure 17.3 Long-Distance Recreational Routes</w:t>
            </w:r>
            <w:r w:rsidRPr="1F20BC25">
              <w:rPr>
                <w:rFonts w:cs="Arial"/>
              </w:rPr>
              <w:t xml:space="preserve"> </w:t>
            </w:r>
            <w:r w:rsidR="6E156D8C" w:rsidRPr="1F20BC25">
              <w:rPr>
                <w:rFonts w:cs="Arial"/>
              </w:rPr>
              <w:t>[</w:t>
            </w:r>
            <w:r w:rsidRPr="1F20BC25">
              <w:rPr>
                <w:rFonts w:cs="Arial"/>
              </w:rPr>
              <w:t>APP-466</w:t>
            </w:r>
            <w:r w:rsidR="60FC9ACE" w:rsidRPr="43AA5D83">
              <w:rPr>
                <w:rFonts w:cs="Arial"/>
              </w:rPr>
              <w:t>]</w:t>
            </w:r>
            <w:r w:rsidR="41AAA948" w:rsidRPr="43AA5D83">
              <w:rPr>
                <w:rFonts w:cs="Arial"/>
              </w:rPr>
              <w:t>, Landscape and Ecology Mitigation Plans [REP1-113]</w:t>
            </w:r>
            <w:r w:rsidR="56BAE3F1" w:rsidRPr="43AA5D83">
              <w:rPr>
                <w:rFonts w:cs="Arial"/>
              </w:rPr>
              <w:t xml:space="preserve"> and [APP-219</w:t>
            </w:r>
            <w:r w:rsidR="02F3440E" w:rsidRPr="1F20BC25">
              <w:rPr>
                <w:rFonts w:cs="Arial"/>
              </w:rPr>
              <w:t>]</w:t>
            </w:r>
            <w:r w:rsidRPr="1F20BC25">
              <w:rPr>
                <w:rFonts w:cs="Arial"/>
              </w:rPr>
              <w:t xml:space="preserve"> and Works Plan</w:t>
            </w:r>
            <w:r w:rsidR="0DD89CB2" w:rsidRPr="1F20BC25">
              <w:rPr>
                <w:rFonts w:cs="Arial"/>
              </w:rPr>
              <w:t xml:space="preserve"> Revision D [REP3-008</w:t>
            </w:r>
            <w:r w:rsidR="5981FF0D" w:rsidRPr="43AA5D83">
              <w:rPr>
                <w:rFonts w:cs="Arial"/>
              </w:rPr>
              <w:t>]</w:t>
            </w:r>
            <w:r w:rsidR="74693B76" w:rsidRPr="43AA5D83">
              <w:rPr>
                <w:rFonts w:cs="Arial"/>
              </w:rPr>
              <w:t>).</w:t>
            </w:r>
            <w:r w:rsidRPr="1F20BC25">
              <w:rPr>
                <w:rFonts w:cs="Arial"/>
              </w:rPr>
              <w:t xml:space="preserve"> Would these long-distance routes feel less safe to some users at these points, with a resulting harmful effect?</w:t>
            </w:r>
          </w:p>
        </w:tc>
      </w:tr>
      <w:tr w:rsidR="43AA5D83" w14:paraId="7637EDEA" w14:textId="77777777" w:rsidTr="43AA5D83">
        <w:trPr>
          <w:trHeight w:val="300"/>
        </w:trPr>
        <w:tc>
          <w:tcPr>
            <w:tcW w:w="1762" w:type="dxa"/>
          </w:tcPr>
          <w:p w14:paraId="6138DCA0" w14:textId="1D7E3285" w:rsidR="43AA5D83" w:rsidRDefault="43AA5D83" w:rsidP="43AA5D83">
            <w:pPr>
              <w:pStyle w:val="Heading3"/>
              <w:rPr>
                <w:rFonts w:cs="Arial"/>
              </w:rPr>
            </w:pPr>
          </w:p>
        </w:tc>
        <w:tc>
          <w:tcPr>
            <w:tcW w:w="5271" w:type="dxa"/>
          </w:tcPr>
          <w:p w14:paraId="58E24DD5" w14:textId="2782A729" w:rsidR="5B369021" w:rsidRDefault="5B369021" w:rsidP="43AA5D83">
            <w:pPr>
              <w:spacing w:line="259" w:lineRule="auto"/>
            </w:pPr>
            <w:r>
              <w:t>The applicant</w:t>
            </w:r>
          </w:p>
        </w:tc>
        <w:tc>
          <w:tcPr>
            <w:tcW w:w="15066" w:type="dxa"/>
          </w:tcPr>
          <w:p w14:paraId="51093529" w14:textId="2EE71D7B" w:rsidR="5B369021" w:rsidRDefault="5B369021" w:rsidP="00E304FE">
            <w:pPr>
              <w:pStyle w:val="ListBullet"/>
              <w:numPr>
                <w:ilvl w:val="0"/>
                <w:numId w:val="0"/>
              </w:numPr>
              <w:spacing w:before="120" w:after="120" w:line="259" w:lineRule="auto"/>
              <w:rPr>
                <w:rFonts w:cs="Arial"/>
                <w:b/>
                <w:bCs/>
              </w:rPr>
            </w:pPr>
            <w:r w:rsidRPr="43AA5D83">
              <w:rPr>
                <w:rFonts w:cs="Arial"/>
                <w:b/>
                <w:bCs/>
              </w:rPr>
              <w:t>Effects on public rights of way</w:t>
            </w:r>
          </w:p>
          <w:p w14:paraId="2542A704" w14:textId="01D6D57A" w:rsidR="5B369021" w:rsidRDefault="5B369021" w:rsidP="006258FD">
            <w:pPr>
              <w:pStyle w:val="ListBullet"/>
              <w:numPr>
                <w:ilvl w:val="0"/>
                <w:numId w:val="0"/>
              </w:numPr>
              <w:spacing w:after="240" w:line="259" w:lineRule="auto"/>
              <w:rPr>
                <w:rFonts w:cs="Arial"/>
              </w:rPr>
            </w:pPr>
            <w:r w:rsidRPr="43AA5D83">
              <w:rPr>
                <w:rFonts w:cs="Arial"/>
              </w:rPr>
              <w:t>REP3-109 submits that paths that are enclosed by hedgerows on either side tend to get muddy in the winter months. Does the applicant consider that harm t</w:t>
            </w:r>
            <w:r w:rsidR="2262151E" w:rsidRPr="43AA5D83">
              <w:rPr>
                <w:rFonts w:cs="Arial"/>
              </w:rPr>
              <w:t>o the accessibility of public rights of way could result from</w:t>
            </w:r>
            <w:r w:rsidR="3005CF8B" w:rsidRPr="43AA5D83">
              <w:rPr>
                <w:rFonts w:cs="Arial"/>
              </w:rPr>
              <w:t xml:space="preserve"> </w:t>
            </w:r>
            <w:r w:rsidR="7773360B" w:rsidRPr="43AA5D83">
              <w:rPr>
                <w:rFonts w:cs="Arial"/>
              </w:rPr>
              <w:t>bogg</w:t>
            </w:r>
            <w:r w:rsidR="445C65DF" w:rsidRPr="43AA5D83">
              <w:rPr>
                <w:rFonts w:cs="Arial"/>
              </w:rPr>
              <w:t xml:space="preserve">ier </w:t>
            </w:r>
            <w:r w:rsidR="3005CF8B" w:rsidRPr="43AA5D83">
              <w:rPr>
                <w:rFonts w:cs="Arial"/>
              </w:rPr>
              <w:t>surfaces caused by the</w:t>
            </w:r>
            <w:r w:rsidRPr="43AA5D83">
              <w:rPr>
                <w:rFonts w:cs="Arial"/>
              </w:rPr>
              <w:t xml:space="preserve"> enclos</w:t>
            </w:r>
            <w:r w:rsidR="745F5EF2" w:rsidRPr="43AA5D83">
              <w:rPr>
                <w:rFonts w:cs="Arial"/>
              </w:rPr>
              <w:t>ure of paths</w:t>
            </w:r>
            <w:r w:rsidRPr="43AA5D83">
              <w:rPr>
                <w:rFonts w:cs="Arial"/>
              </w:rPr>
              <w:t xml:space="preserve"> on either side by </w:t>
            </w:r>
            <w:r w:rsidR="222D1611" w:rsidRPr="43AA5D83">
              <w:rPr>
                <w:rFonts w:cs="Arial"/>
              </w:rPr>
              <w:t xml:space="preserve">new or reinforced </w:t>
            </w:r>
            <w:r w:rsidRPr="43AA5D83">
              <w:rPr>
                <w:rFonts w:cs="Arial"/>
              </w:rPr>
              <w:t xml:space="preserve">hedgerow </w:t>
            </w:r>
            <w:r w:rsidR="76507A35" w:rsidRPr="43AA5D83">
              <w:rPr>
                <w:rFonts w:cs="Arial"/>
              </w:rPr>
              <w:t xml:space="preserve">or planting </w:t>
            </w:r>
            <w:r w:rsidRPr="43AA5D83">
              <w:rPr>
                <w:rFonts w:cs="Arial"/>
              </w:rPr>
              <w:t>as a result of the proposed development?</w:t>
            </w:r>
          </w:p>
        </w:tc>
      </w:tr>
      <w:tr w:rsidR="4915943C" w14:paraId="68C1CB3C" w14:textId="77777777" w:rsidTr="1F20BC25">
        <w:trPr>
          <w:trHeight w:val="300"/>
        </w:trPr>
        <w:tc>
          <w:tcPr>
            <w:tcW w:w="1762" w:type="dxa"/>
          </w:tcPr>
          <w:p w14:paraId="39436C13" w14:textId="0CDBEFBB" w:rsidR="4915943C" w:rsidRDefault="4915943C" w:rsidP="4915943C">
            <w:pPr>
              <w:pStyle w:val="Heading3"/>
              <w:rPr>
                <w:rFonts w:cs="Arial"/>
              </w:rPr>
            </w:pPr>
          </w:p>
        </w:tc>
        <w:tc>
          <w:tcPr>
            <w:tcW w:w="5271" w:type="dxa"/>
          </w:tcPr>
          <w:p w14:paraId="4C00FC71" w14:textId="432B025F" w:rsidR="7517A84B" w:rsidRDefault="7517A84B" w:rsidP="4915943C">
            <w:pPr>
              <w:spacing w:line="259" w:lineRule="auto"/>
            </w:pPr>
            <w:r>
              <w:t>The applicant</w:t>
            </w:r>
          </w:p>
        </w:tc>
        <w:tc>
          <w:tcPr>
            <w:tcW w:w="15066" w:type="dxa"/>
          </w:tcPr>
          <w:p w14:paraId="07B66DD9" w14:textId="0E7B1B0C" w:rsidR="7517A84B" w:rsidRDefault="7517A84B" w:rsidP="006258FD">
            <w:pPr>
              <w:pStyle w:val="ListBullet"/>
              <w:numPr>
                <w:ilvl w:val="0"/>
                <w:numId w:val="0"/>
              </w:numPr>
              <w:spacing w:before="120" w:after="120" w:line="259" w:lineRule="auto"/>
              <w:rPr>
                <w:rFonts w:eastAsia="Arial" w:cs="Arial"/>
                <w:b/>
                <w:bCs/>
                <w:szCs w:val="24"/>
              </w:rPr>
            </w:pPr>
            <w:r w:rsidRPr="4915943C">
              <w:rPr>
                <w:rFonts w:eastAsia="Arial" w:cs="Arial"/>
                <w:b/>
                <w:bCs/>
                <w:szCs w:val="24"/>
              </w:rPr>
              <w:t>Effects on Glebe Farm/The Meadows business</w:t>
            </w:r>
          </w:p>
          <w:p w14:paraId="316E56A1" w14:textId="6D19397B" w:rsidR="7517A84B" w:rsidRDefault="5AF3FA7B" w:rsidP="006258FD">
            <w:pPr>
              <w:spacing w:before="0" w:after="240" w:line="257" w:lineRule="auto"/>
              <w:rPr>
                <w:rFonts w:eastAsia="Arial" w:cs="Arial"/>
              </w:rPr>
            </w:pPr>
            <w:r w:rsidRPr="1F20BC25">
              <w:rPr>
                <w:rFonts w:eastAsia="Arial" w:cs="Arial"/>
              </w:rPr>
              <w:t>The applicant states at ELD-004 of their Responses to Written Representations at Deadline 1 document</w:t>
            </w:r>
            <w:r w:rsidR="089A1F67" w:rsidRPr="1F20BC25">
              <w:rPr>
                <w:rFonts w:eastAsia="Arial" w:cs="Arial"/>
              </w:rPr>
              <w:t xml:space="preserve"> </w:t>
            </w:r>
            <w:r w:rsidRPr="1F20BC25">
              <w:rPr>
                <w:rFonts w:eastAsia="Arial" w:cs="Arial"/>
              </w:rPr>
              <w:t>[</w:t>
            </w:r>
            <w:r w:rsidR="1CF0F775" w:rsidRPr="1F20BC25">
              <w:rPr>
                <w:rFonts w:eastAsia="Arial" w:cs="Arial"/>
              </w:rPr>
              <w:t>REP2-048</w:t>
            </w:r>
            <w:r w:rsidRPr="1F20BC25">
              <w:rPr>
                <w:rFonts w:eastAsia="Arial" w:cs="Arial"/>
              </w:rPr>
              <w:t>] that any road closures of Doddington Road, Earls Barton would be solely between Glebe Farm and the A45 junction, and that these would be “prioritised for nighttime works”. Where are these two matters secured?</w:t>
            </w:r>
          </w:p>
        </w:tc>
      </w:tr>
      <w:tr w:rsidR="0288F8C1" w14:paraId="3B22AFF2" w14:textId="77777777" w:rsidTr="0288F8C1">
        <w:trPr>
          <w:trHeight w:val="300"/>
        </w:trPr>
        <w:tc>
          <w:tcPr>
            <w:tcW w:w="1762" w:type="dxa"/>
          </w:tcPr>
          <w:p w14:paraId="3BAA14E3" w14:textId="6284BB3C" w:rsidR="0288F8C1" w:rsidRDefault="0288F8C1" w:rsidP="0288F8C1">
            <w:pPr>
              <w:pStyle w:val="Heading3"/>
              <w:rPr>
                <w:rFonts w:cs="Arial"/>
              </w:rPr>
            </w:pPr>
          </w:p>
        </w:tc>
        <w:tc>
          <w:tcPr>
            <w:tcW w:w="5271" w:type="dxa"/>
          </w:tcPr>
          <w:p w14:paraId="4B12ECD6" w14:textId="215DFB4E" w:rsidR="0288F8C1" w:rsidRDefault="4B81AEEA" w:rsidP="0288F8C1">
            <w:pPr>
              <w:spacing w:line="259" w:lineRule="auto"/>
            </w:pPr>
            <w:r>
              <w:t>The applicant</w:t>
            </w:r>
          </w:p>
        </w:tc>
        <w:tc>
          <w:tcPr>
            <w:tcW w:w="15066" w:type="dxa"/>
          </w:tcPr>
          <w:p w14:paraId="7367D675" w14:textId="5C43A8FD" w:rsidR="4B81AEEA" w:rsidRDefault="4B81AEEA" w:rsidP="006258FD">
            <w:pPr>
              <w:pStyle w:val="ListBullet"/>
              <w:numPr>
                <w:ilvl w:val="0"/>
                <w:numId w:val="0"/>
              </w:numPr>
              <w:spacing w:before="120" w:after="120" w:line="259" w:lineRule="auto"/>
              <w:rPr>
                <w:rFonts w:eastAsia="Arial" w:cs="Arial"/>
                <w:b/>
                <w:bCs/>
              </w:rPr>
            </w:pPr>
            <w:r w:rsidRPr="760FE623">
              <w:rPr>
                <w:rFonts w:eastAsia="Arial" w:cs="Arial"/>
                <w:b/>
                <w:bCs/>
              </w:rPr>
              <w:t>Village Hopper bus service</w:t>
            </w:r>
          </w:p>
          <w:p w14:paraId="1502E683" w14:textId="518BA35E" w:rsidR="0288F8C1" w:rsidRDefault="4B81AEEA" w:rsidP="006258FD">
            <w:pPr>
              <w:spacing w:before="0" w:after="240" w:line="257" w:lineRule="auto"/>
              <w:rPr>
                <w:rFonts w:eastAsia="Arial" w:cs="Arial"/>
                <w:szCs w:val="24"/>
              </w:rPr>
            </w:pPr>
            <w:r w:rsidRPr="1FFA8470">
              <w:rPr>
                <w:rFonts w:eastAsia="Arial" w:cs="Arial"/>
                <w:szCs w:val="24"/>
              </w:rPr>
              <w:t xml:space="preserve">Would the proposed development avoid potential disruption to the Village Hopper </w:t>
            </w:r>
            <w:r w:rsidRPr="385F57F1">
              <w:rPr>
                <w:rFonts w:eastAsia="Arial" w:cs="Arial"/>
                <w:szCs w:val="24"/>
              </w:rPr>
              <w:t xml:space="preserve">bus </w:t>
            </w:r>
            <w:r w:rsidRPr="61BBC214">
              <w:rPr>
                <w:rFonts w:eastAsia="Arial" w:cs="Arial"/>
                <w:szCs w:val="24"/>
              </w:rPr>
              <w:t xml:space="preserve">service, </w:t>
            </w:r>
            <w:r w:rsidRPr="517140E7">
              <w:rPr>
                <w:rFonts w:eastAsia="Arial" w:cs="Arial"/>
                <w:szCs w:val="24"/>
              </w:rPr>
              <w:t xml:space="preserve">raised by </w:t>
            </w:r>
            <w:r w:rsidRPr="23CD1D4C">
              <w:rPr>
                <w:rFonts w:eastAsia="Arial" w:cs="Arial"/>
                <w:szCs w:val="24"/>
              </w:rPr>
              <w:t xml:space="preserve">Cogenhoe and Whiston </w:t>
            </w:r>
            <w:r w:rsidRPr="2521A1F2">
              <w:rPr>
                <w:rFonts w:eastAsia="Arial" w:cs="Arial"/>
                <w:szCs w:val="24"/>
              </w:rPr>
              <w:t xml:space="preserve">Parish Council in </w:t>
            </w:r>
            <w:r w:rsidRPr="1B7D1FCC">
              <w:rPr>
                <w:rFonts w:eastAsia="Arial" w:cs="Arial"/>
                <w:szCs w:val="24"/>
              </w:rPr>
              <w:t>[REP4-</w:t>
            </w:r>
            <w:r w:rsidRPr="1A6BC41A">
              <w:rPr>
                <w:rFonts w:eastAsia="Arial" w:cs="Arial"/>
                <w:szCs w:val="24"/>
              </w:rPr>
              <w:t>037]?</w:t>
            </w:r>
            <w:r w:rsidRPr="1FFA8470">
              <w:rPr>
                <w:rFonts w:eastAsia="Arial" w:cs="Arial"/>
                <w:szCs w:val="24"/>
              </w:rPr>
              <w:t xml:space="preserve"> If not, how would such disruption be mitigated?</w:t>
            </w:r>
          </w:p>
        </w:tc>
      </w:tr>
      <w:tr w:rsidR="64F5934D" w14:paraId="03164191" w14:textId="77777777" w:rsidTr="64F5934D">
        <w:trPr>
          <w:trHeight w:val="300"/>
        </w:trPr>
        <w:tc>
          <w:tcPr>
            <w:tcW w:w="1762" w:type="dxa"/>
          </w:tcPr>
          <w:p w14:paraId="63640B5F" w14:textId="313E4E6A" w:rsidR="64F5934D" w:rsidRDefault="64F5934D" w:rsidP="64F5934D">
            <w:pPr>
              <w:pStyle w:val="Heading3"/>
              <w:rPr>
                <w:rFonts w:cs="Arial"/>
              </w:rPr>
            </w:pPr>
          </w:p>
        </w:tc>
        <w:tc>
          <w:tcPr>
            <w:tcW w:w="5271" w:type="dxa"/>
          </w:tcPr>
          <w:p w14:paraId="66F9DC1B" w14:textId="38E21BF9" w:rsidR="64F5934D" w:rsidRDefault="796E2745" w:rsidP="64F5934D">
            <w:pPr>
              <w:spacing w:line="259" w:lineRule="auto"/>
            </w:pPr>
            <w:r>
              <w:t>Cogenhoe and Whiston Parish Council</w:t>
            </w:r>
          </w:p>
        </w:tc>
        <w:tc>
          <w:tcPr>
            <w:tcW w:w="15066" w:type="dxa"/>
          </w:tcPr>
          <w:p w14:paraId="33FC29E8" w14:textId="2061A5F4" w:rsidR="796E2745" w:rsidRDefault="796E2745" w:rsidP="006258FD">
            <w:pPr>
              <w:pStyle w:val="ListBullet"/>
              <w:numPr>
                <w:ilvl w:val="0"/>
                <w:numId w:val="0"/>
              </w:numPr>
              <w:spacing w:before="120" w:after="120" w:line="259" w:lineRule="auto"/>
              <w:rPr>
                <w:rFonts w:eastAsia="Arial" w:cs="Arial"/>
                <w:b/>
                <w:bCs/>
              </w:rPr>
            </w:pPr>
            <w:r w:rsidRPr="1EBCFCEB">
              <w:rPr>
                <w:rFonts w:eastAsia="Arial" w:cs="Arial"/>
                <w:b/>
                <w:bCs/>
              </w:rPr>
              <w:t>Village Hopper bus service route map request</w:t>
            </w:r>
          </w:p>
          <w:p w14:paraId="6634955F" w14:textId="640EF330" w:rsidR="64F5934D" w:rsidRDefault="796E2745" w:rsidP="006258FD">
            <w:pPr>
              <w:pStyle w:val="ListBullet"/>
              <w:numPr>
                <w:ilvl w:val="0"/>
                <w:numId w:val="0"/>
              </w:numPr>
              <w:spacing w:after="240" w:line="259" w:lineRule="auto"/>
              <w:rPr>
                <w:rFonts w:eastAsia="Arial" w:cs="Arial"/>
              </w:rPr>
            </w:pPr>
            <w:r w:rsidRPr="3FC1D1D9">
              <w:rPr>
                <w:rFonts w:eastAsia="Arial" w:cs="Arial"/>
              </w:rPr>
              <w:t xml:space="preserve">Please provide a full route map for the Village Hopper bus </w:t>
            </w:r>
            <w:r w:rsidRPr="69B087D8">
              <w:rPr>
                <w:rFonts w:eastAsia="Arial" w:cs="Arial"/>
              </w:rPr>
              <w:t>service referred to in your representation [REP4-</w:t>
            </w:r>
            <w:r w:rsidRPr="3068AF9D">
              <w:rPr>
                <w:rFonts w:eastAsia="Arial" w:cs="Arial"/>
              </w:rPr>
              <w:t>037].</w:t>
            </w:r>
          </w:p>
        </w:tc>
      </w:tr>
      <w:tr w:rsidR="4915943C" w14:paraId="1377AC03" w14:textId="77777777" w:rsidTr="1F20BC25">
        <w:trPr>
          <w:trHeight w:val="300"/>
        </w:trPr>
        <w:tc>
          <w:tcPr>
            <w:tcW w:w="1762" w:type="dxa"/>
          </w:tcPr>
          <w:p w14:paraId="5554D612" w14:textId="406E490D" w:rsidR="4915943C" w:rsidRDefault="4915943C" w:rsidP="4915943C">
            <w:pPr>
              <w:pStyle w:val="Heading3"/>
              <w:rPr>
                <w:rFonts w:cs="Arial"/>
              </w:rPr>
            </w:pPr>
          </w:p>
        </w:tc>
        <w:tc>
          <w:tcPr>
            <w:tcW w:w="5271" w:type="dxa"/>
          </w:tcPr>
          <w:p w14:paraId="1B44A50A" w14:textId="4FFEFDCD" w:rsidR="7517A84B" w:rsidRDefault="7517A84B" w:rsidP="4915943C">
            <w:pPr>
              <w:spacing w:line="259" w:lineRule="auto"/>
            </w:pPr>
            <w:r>
              <w:t>Trescella and Ben Elderton</w:t>
            </w:r>
          </w:p>
        </w:tc>
        <w:tc>
          <w:tcPr>
            <w:tcW w:w="15066" w:type="dxa"/>
          </w:tcPr>
          <w:p w14:paraId="26D74AC2" w14:textId="615A16D0" w:rsidR="7517A84B" w:rsidRDefault="7517A84B" w:rsidP="006258FD">
            <w:pPr>
              <w:pStyle w:val="ListBullet"/>
              <w:numPr>
                <w:ilvl w:val="0"/>
                <w:numId w:val="0"/>
              </w:numPr>
              <w:spacing w:before="120" w:after="120" w:line="259" w:lineRule="auto"/>
              <w:rPr>
                <w:rFonts w:eastAsia="Arial" w:cs="Arial"/>
                <w:b/>
                <w:bCs/>
                <w:szCs w:val="24"/>
              </w:rPr>
            </w:pPr>
            <w:r w:rsidRPr="4915943C">
              <w:rPr>
                <w:rFonts w:eastAsia="Arial" w:cs="Arial"/>
                <w:b/>
                <w:bCs/>
                <w:szCs w:val="24"/>
              </w:rPr>
              <w:t>Effects on Glebe Farm/The Meadows business</w:t>
            </w:r>
          </w:p>
          <w:p w14:paraId="3EE61ACC" w14:textId="59E3EF7C" w:rsidR="7517A84B" w:rsidRDefault="7517A84B" w:rsidP="006258FD">
            <w:pPr>
              <w:pStyle w:val="ListBullet"/>
              <w:numPr>
                <w:ilvl w:val="0"/>
                <w:numId w:val="0"/>
              </w:numPr>
              <w:spacing w:after="240" w:line="259" w:lineRule="auto"/>
              <w:rPr>
                <w:rFonts w:eastAsia="Arial" w:cs="Arial"/>
                <w:szCs w:val="24"/>
              </w:rPr>
            </w:pPr>
            <w:r w:rsidRPr="4915943C">
              <w:rPr>
                <w:rFonts w:eastAsia="Arial" w:cs="Arial"/>
                <w:szCs w:val="24"/>
              </w:rPr>
              <w:t>Please explain any evidence which supports the assertions regarding the proposed development’s potential effect on the viability of both the agricultural and farm shop elements of the Glebe Farm/The Meadows business.</w:t>
            </w:r>
          </w:p>
        </w:tc>
      </w:tr>
      <w:tr w:rsidR="00623EB5" w:rsidRPr="008C59AE" w14:paraId="53C58E97" w14:textId="77777777" w:rsidTr="1F20BC25">
        <w:tc>
          <w:tcPr>
            <w:tcW w:w="22099" w:type="dxa"/>
            <w:gridSpan w:val="3"/>
          </w:tcPr>
          <w:p w14:paraId="53C58E96" w14:textId="70CEC405" w:rsidR="00623EB5" w:rsidRPr="00092316" w:rsidRDefault="00623EB5" w:rsidP="0065026D">
            <w:pPr>
              <w:pStyle w:val="Heading1"/>
              <w:rPr>
                <w:rFonts w:cs="Arial"/>
                <w:b w:val="0"/>
                <w:szCs w:val="24"/>
              </w:rPr>
            </w:pPr>
            <w:bookmarkStart w:id="9" w:name="_Toc222236292"/>
            <w:r w:rsidRPr="00092316">
              <w:rPr>
                <w:rFonts w:cs="Arial"/>
                <w:szCs w:val="24"/>
              </w:rPr>
              <w:t xml:space="preserve">Transportation and </w:t>
            </w:r>
            <w:r w:rsidR="00EF66DA">
              <w:rPr>
                <w:rFonts w:cs="Arial"/>
                <w:szCs w:val="24"/>
              </w:rPr>
              <w:t>t</w:t>
            </w:r>
            <w:r w:rsidRPr="00092316">
              <w:rPr>
                <w:rFonts w:cs="Arial"/>
                <w:szCs w:val="24"/>
              </w:rPr>
              <w:t>raffic</w:t>
            </w:r>
            <w:bookmarkEnd w:id="9"/>
          </w:p>
        </w:tc>
      </w:tr>
      <w:tr w:rsidR="12D32EB5" w14:paraId="035DA161" w14:textId="77777777" w:rsidTr="1F20BC25">
        <w:trPr>
          <w:trHeight w:val="300"/>
        </w:trPr>
        <w:tc>
          <w:tcPr>
            <w:tcW w:w="1762" w:type="dxa"/>
          </w:tcPr>
          <w:p w14:paraId="6AE2777D" w14:textId="1D4CE9EA" w:rsidR="12D32EB5" w:rsidRDefault="12D32EB5" w:rsidP="12D32EB5">
            <w:pPr>
              <w:pStyle w:val="Heading3"/>
              <w:rPr>
                <w:rFonts w:cs="Arial"/>
              </w:rPr>
            </w:pPr>
          </w:p>
        </w:tc>
        <w:tc>
          <w:tcPr>
            <w:tcW w:w="5271" w:type="dxa"/>
          </w:tcPr>
          <w:p w14:paraId="02030F6D" w14:textId="03DE8B6D" w:rsidR="6EF503E2" w:rsidRDefault="4BFED9FD" w:rsidP="12D32EB5">
            <w:pPr>
              <w:rPr>
                <w:rFonts w:cs="Arial"/>
              </w:rPr>
            </w:pPr>
            <w:r w:rsidRPr="4915943C">
              <w:rPr>
                <w:rFonts w:cs="Arial"/>
              </w:rPr>
              <w:t>The applicant</w:t>
            </w:r>
          </w:p>
        </w:tc>
        <w:tc>
          <w:tcPr>
            <w:tcW w:w="15066" w:type="dxa"/>
          </w:tcPr>
          <w:p w14:paraId="74D90E05" w14:textId="7CD354C1" w:rsidR="287187A4" w:rsidRDefault="4BFED9FD" w:rsidP="006258FD">
            <w:pPr>
              <w:pStyle w:val="ListBullet"/>
              <w:numPr>
                <w:ilvl w:val="0"/>
                <w:numId w:val="0"/>
              </w:numPr>
              <w:spacing w:before="120" w:after="240"/>
              <w:rPr>
                <w:rFonts w:cs="Arial"/>
                <w:b/>
                <w:bCs/>
                <w:szCs w:val="24"/>
              </w:rPr>
            </w:pPr>
            <w:r w:rsidRPr="4915943C">
              <w:rPr>
                <w:rFonts w:cs="Arial"/>
                <w:b/>
                <w:bCs/>
                <w:szCs w:val="24"/>
              </w:rPr>
              <w:t>Effects of traffic management measures</w:t>
            </w:r>
          </w:p>
          <w:p w14:paraId="26E76BB2" w14:textId="77BED9FA" w:rsidR="287187A4" w:rsidRDefault="4BFED9FD" w:rsidP="4915943C">
            <w:pPr>
              <w:pStyle w:val="ListBullet"/>
              <w:numPr>
                <w:ilvl w:val="0"/>
                <w:numId w:val="0"/>
              </w:numPr>
              <w:spacing w:after="240"/>
              <w:rPr>
                <w:rFonts w:cs="Arial"/>
                <w:szCs w:val="24"/>
              </w:rPr>
            </w:pPr>
            <w:r w:rsidRPr="4915943C">
              <w:rPr>
                <w:rFonts w:cs="Arial"/>
                <w:szCs w:val="24"/>
              </w:rPr>
              <w:t>Has an assessment been made of the potential effects of traffic management measures on surrounding highways? For example, the Order would permit street works, alteration of layout, temporary closure and traffic regulation measures on Kettering Road (Walgrave) up to its junction with the A43 and Doddington Road, Earls Barton close to the A45. Could traffic management measures associated with the proposed development affect congestion and safety on other routes, including the Strategic Road Network?</w:t>
            </w:r>
          </w:p>
        </w:tc>
      </w:tr>
      <w:tr w:rsidR="12D32EB5" w14:paraId="7672C472" w14:textId="77777777" w:rsidTr="1F20BC25">
        <w:trPr>
          <w:trHeight w:val="300"/>
        </w:trPr>
        <w:tc>
          <w:tcPr>
            <w:tcW w:w="1762" w:type="dxa"/>
          </w:tcPr>
          <w:p w14:paraId="0480F572" w14:textId="272036AC" w:rsidR="12D32EB5" w:rsidRDefault="12D32EB5" w:rsidP="12D32EB5">
            <w:pPr>
              <w:pStyle w:val="Heading3"/>
              <w:rPr>
                <w:rFonts w:cs="Arial"/>
              </w:rPr>
            </w:pPr>
          </w:p>
        </w:tc>
        <w:tc>
          <w:tcPr>
            <w:tcW w:w="5271" w:type="dxa"/>
          </w:tcPr>
          <w:p w14:paraId="78FF943F" w14:textId="2CA57F52" w:rsidR="4DCED753" w:rsidRDefault="4BFED9FD" w:rsidP="12D32EB5">
            <w:pPr>
              <w:rPr>
                <w:rFonts w:cs="Arial"/>
              </w:rPr>
            </w:pPr>
            <w:r w:rsidRPr="4915943C">
              <w:rPr>
                <w:rFonts w:cs="Arial"/>
              </w:rPr>
              <w:t>The applicant</w:t>
            </w:r>
          </w:p>
        </w:tc>
        <w:tc>
          <w:tcPr>
            <w:tcW w:w="15066" w:type="dxa"/>
          </w:tcPr>
          <w:p w14:paraId="298EB726" w14:textId="174EFBDE" w:rsidR="4DCED753" w:rsidRDefault="4BFED9FD" w:rsidP="006258FD">
            <w:pPr>
              <w:pStyle w:val="ListBullet"/>
              <w:numPr>
                <w:ilvl w:val="0"/>
                <w:numId w:val="0"/>
              </w:numPr>
              <w:spacing w:before="120" w:after="240"/>
              <w:rPr>
                <w:rFonts w:cs="Arial"/>
                <w:b/>
                <w:bCs/>
              </w:rPr>
            </w:pPr>
            <w:r w:rsidRPr="4915943C">
              <w:rPr>
                <w:rFonts w:cs="Arial"/>
                <w:b/>
                <w:bCs/>
              </w:rPr>
              <w:t>Access to Glebe Farm shop</w:t>
            </w:r>
          </w:p>
          <w:p w14:paraId="3054C9F4" w14:textId="727900C5" w:rsidR="4DCED753" w:rsidRDefault="4BFED9FD" w:rsidP="1F20BC25">
            <w:pPr>
              <w:pStyle w:val="ListBullet"/>
              <w:numPr>
                <w:ilvl w:val="0"/>
                <w:numId w:val="0"/>
              </w:numPr>
              <w:spacing w:after="240"/>
              <w:rPr>
                <w:rFonts w:cs="Arial"/>
              </w:rPr>
            </w:pPr>
            <w:r w:rsidRPr="1F20BC25">
              <w:rPr>
                <w:rFonts w:cs="Arial"/>
              </w:rPr>
              <w:t xml:space="preserve">Assuming that the </w:t>
            </w:r>
            <w:r w:rsidR="435F4C1B" w:rsidRPr="1F20BC25">
              <w:rPr>
                <w:rFonts w:cs="Arial"/>
              </w:rPr>
              <w:t>C</w:t>
            </w:r>
            <w:r w:rsidRPr="1F20BC25">
              <w:rPr>
                <w:rFonts w:cs="Arial"/>
              </w:rPr>
              <w:t xml:space="preserve">able </w:t>
            </w:r>
            <w:r w:rsidR="09265AA9" w:rsidRPr="1F20BC25">
              <w:rPr>
                <w:rFonts w:cs="Arial"/>
              </w:rPr>
              <w:t>R</w:t>
            </w:r>
            <w:r w:rsidRPr="1F20BC25">
              <w:rPr>
                <w:rFonts w:cs="Arial"/>
              </w:rPr>
              <w:t xml:space="preserve">oute </w:t>
            </w:r>
            <w:r w:rsidR="10DE55D2" w:rsidRPr="1F20BC25">
              <w:rPr>
                <w:rFonts w:cs="Arial"/>
              </w:rPr>
              <w:t>C</w:t>
            </w:r>
            <w:r w:rsidRPr="1F20BC25">
              <w:rPr>
                <w:rFonts w:cs="Arial"/>
              </w:rPr>
              <w:t>orridor on Doddington Road, Earls Barton would form part of the northern interconnection works, the O</w:t>
            </w:r>
            <w:r w:rsidR="44081F7E" w:rsidRPr="1F20BC25">
              <w:rPr>
                <w:rFonts w:cs="Arial"/>
              </w:rPr>
              <w:t xml:space="preserve">utline </w:t>
            </w:r>
            <w:r w:rsidRPr="1F20BC25">
              <w:rPr>
                <w:rFonts w:cs="Arial"/>
              </w:rPr>
              <w:t>C</w:t>
            </w:r>
            <w:r w:rsidR="04F06B32" w:rsidRPr="1F20BC25">
              <w:rPr>
                <w:rFonts w:cs="Arial"/>
              </w:rPr>
              <w:t xml:space="preserve">onstruction </w:t>
            </w:r>
            <w:r w:rsidRPr="1F20BC25">
              <w:rPr>
                <w:rFonts w:cs="Arial"/>
              </w:rPr>
              <w:t>T</w:t>
            </w:r>
            <w:r w:rsidR="4EA667D5" w:rsidRPr="1F20BC25">
              <w:rPr>
                <w:rFonts w:cs="Arial"/>
              </w:rPr>
              <w:t xml:space="preserve">raffic </w:t>
            </w:r>
            <w:r w:rsidRPr="1F20BC25">
              <w:rPr>
                <w:rFonts w:cs="Arial"/>
              </w:rPr>
              <w:t>M</w:t>
            </w:r>
            <w:r w:rsidR="18476B99" w:rsidRPr="1F20BC25">
              <w:rPr>
                <w:rFonts w:cs="Arial"/>
              </w:rPr>
              <w:t xml:space="preserve">anagement </w:t>
            </w:r>
            <w:r w:rsidRPr="1F20BC25">
              <w:rPr>
                <w:rFonts w:cs="Arial"/>
              </w:rPr>
              <w:t>P</w:t>
            </w:r>
            <w:r w:rsidR="53C0A802" w:rsidRPr="1F20BC25">
              <w:rPr>
                <w:rFonts w:cs="Arial"/>
              </w:rPr>
              <w:t>lan [REP3-064]</w:t>
            </w:r>
            <w:r w:rsidRPr="1F20BC25">
              <w:rPr>
                <w:rFonts w:cs="Arial"/>
              </w:rPr>
              <w:t xml:space="preserve"> (</w:t>
            </w:r>
            <w:r w:rsidR="49CC1219" w:rsidRPr="1F20BC25">
              <w:rPr>
                <w:rFonts w:cs="Arial"/>
              </w:rPr>
              <w:t xml:space="preserve">at </w:t>
            </w:r>
            <w:r w:rsidRPr="1F20BC25">
              <w:rPr>
                <w:rFonts w:cs="Arial"/>
              </w:rPr>
              <w:t>P</w:t>
            </w:r>
            <w:r w:rsidR="27F15448" w:rsidRPr="1F20BC25">
              <w:rPr>
                <w:rFonts w:cs="Arial"/>
              </w:rPr>
              <w:t xml:space="preserve">age </w:t>
            </w:r>
            <w:r w:rsidRPr="1F20BC25">
              <w:rPr>
                <w:rFonts w:cs="Arial"/>
              </w:rPr>
              <w:t xml:space="preserve">12) shows an indicative construction period of approximately 17 months at this </w:t>
            </w:r>
            <w:r w:rsidR="49D23A3C" w:rsidRPr="43AA5D83">
              <w:rPr>
                <w:rFonts w:cs="Arial"/>
              </w:rPr>
              <w:t>location</w:t>
            </w:r>
            <w:r w:rsidR="71C2DFAC" w:rsidRPr="43AA5D83">
              <w:rPr>
                <w:rFonts w:cs="Arial"/>
              </w:rPr>
              <w:t>.</w:t>
            </w:r>
            <w:r w:rsidRPr="1F20BC25">
              <w:rPr>
                <w:rFonts w:cs="Arial"/>
              </w:rPr>
              <w:t xml:space="preserve"> Whilst it is appreciated that not all elements of the </w:t>
            </w:r>
            <w:r w:rsidR="6D32C0F4" w:rsidRPr="43AA5D83">
              <w:rPr>
                <w:rFonts w:cs="Arial"/>
              </w:rPr>
              <w:t>C</w:t>
            </w:r>
            <w:r w:rsidR="71C2DFAC" w:rsidRPr="43AA5D83">
              <w:rPr>
                <w:rFonts w:cs="Arial"/>
              </w:rPr>
              <w:t xml:space="preserve">able </w:t>
            </w:r>
            <w:r w:rsidR="4E0A100B" w:rsidRPr="43AA5D83">
              <w:rPr>
                <w:rFonts w:cs="Arial"/>
              </w:rPr>
              <w:t>R</w:t>
            </w:r>
            <w:r w:rsidR="71C2DFAC" w:rsidRPr="43AA5D83">
              <w:rPr>
                <w:rFonts w:cs="Arial"/>
              </w:rPr>
              <w:t xml:space="preserve">oute </w:t>
            </w:r>
            <w:r w:rsidR="25326353" w:rsidRPr="43AA5D83">
              <w:rPr>
                <w:rFonts w:cs="Arial"/>
              </w:rPr>
              <w:t>C</w:t>
            </w:r>
            <w:r w:rsidR="71C2DFAC" w:rsidRPr="43AA5D83">
              <w:rPr>
                <w:rFonts w:cs="Arial"/>
              </w:rPr>
              <w:t>orridor</w:t>
            </w:r>
            <w:r w:rsidRPr="1F20BC25">
              <w:rPr>
                <w:rFonts w:cs="Arial"/>
              </w:rPr>
              <w:t xml:space="preserve"> would be constructed concurrently, what assurances can be given that traffic management measures on Doddington Road would not deter customers of the Glebe Farm shop, with a harmful effect on the business?</w:t>
            </w:r>
          </w:p>
        </w:tc>
      </w:tr>
      <w:tr w:rsidR="43AA5D83" w14:paraId="7F37EC44" w14:textId="77777777" w:rsidTr="43AA5D83">
        <w:trPr>
          <w:trHeight w:val="300"/>
        </w:trPr>
        <w:tc>
          <w:tcPr>
            <w:tcW w:w="1762" w:type="dxa"/>
          </w:tcPr>
          <w:p w14:paraId="5A320DBD" w14:textId="0B84B560" w:rsidR="43AA5D83" w:rsidRDefault="43AA5D83" w:rsidP="43AA5D83">
            <w:pPr>
              <w:pStyle w:val="Heading3"/>
              <w:rPr>
                <w:rFonts w:cs="Arial"/>
              </w:rPr>
            </w:pPr>
          </w:p>
        </w:tc>
        <w:tc>
          <w:tcPr>
            <w:tcW w:w="5271" w:type="dxa"/>
          </w:tcPr>
          <w:p w14:paraId="0F4AF5BC" w14:textId="0F167BC5" w:rsidR="71D1F485" w:rsidRDefault="71D1F485" w:rsidP="43AA5D83">
            <w:pPr>
              <w:rPr>
                <w:rFonts w:cs="Arial"/>
              </w:rPr>
            </w:pPr>
            <w:r w:rsidRPr="43AA5D83">
              <w:rPr>
                <w:rFonts w:cs="Arial"/>
              </w:rPr>
              <w:t>The applicant</w:t>
            </w:r>
          </w:p>
        </w:tc>
        <w:tc>
          <w:tcPr>
            <w:tcW w:w="15066" w:type="dxa"/>
          </w:tcPr>
          <w:p w14:paraId="4C642713" w14:textId="2FAF5E1B" w:rsidR="32B7DDBB" w:rsidRDefault="32B7DDBB" w:rsidP="006258FD">
            <w:pPr>
              <w:pStyle w:val="ListBullet"/>
              <w:numPr>
                <w:ilvl w:val="0"/>
                <w:numId w:val="0"/>
              </w:numPr>
              <w:spacing w:before="120" w:after="120"/>
              <w:rPr>
                <w:rFonts w:cs="Arial"/>
                <w:b/>
                <w:bCs/>
              </w:rPr>
            </w:pPr>
            <w:r w:rsidRPr="43AA5D83">
              <w:rPr>
                <w:rFonts w:cs="Arial"/>
                <w:b/>
                <w:bCs/>
              </w:rPr>
              <w:t>Status of permissive paths in Landscape and Ecology Mitigation Plan keys</w:t>
            </w:r>
          </w:p>
          <w:p w14:paraId="590824C6" w14:textId="2ECACE7A" w:rsidR="366D8F92" w:rsidRDefault="366D8F92" w:rsidP="006258FD">
            <w:pPr>
              <w:pStyle w:val="ListBullet"/>
              <w:numPr>
                <w:ilvl w:val="0"/>
                <w:numId w:val="0"/>
              </w:numPr>
              <w:spacing w:after="240"/>
              <w:rPr>
                <w:rFonts w:cs="Arial"/>
              </w:rPr>
            </w:pPr>
            <w:r w:rsidRPr="43AA5D83">
              <w:rPr>
                <w:rFonts w:cs="Arial"/>
              </w:rPr>
              <w:t xml:space="preserve">Cyclists are not </w:t>
            </w:r>
            <w:r w:rsidR="1397ED17" w:rsidRPr="43AA5D83">
              <w:rPr>
                <w:rFonts w:cs="Arial"/>
              </w:rPr>
              <w:t>list</w:t>
            </w:r>
            <w:r w:rsidRPr="43AA5D83">
              <w:rPr>
                <w:rFonts w:cs="Arial"/>
              </w:rPr>
              <w:t>ed w</w:t>
            </w:r>
            <w:r w:rsidR="5C96FB38" w:rsidRPr="43AA5D83">
              <w:rPr>
                <w:rFonts w:cs="Arial"/>
              </w:rPr>
              <w:t xml:space="preserve">here the Landscape and Ecology Mitigation </w:t>
            </w:r>
            <w:r w:rsidR="2CC8F3C3" w:rsidRPr="43AA5D83">
              <w:rPr>
                <w:rFonts w:cs="Arial"/>
              </w:rPr>
              <w:t>P</w:t>
            </w:r>
            <w:r w:rsidR="5C96FB38" w:rsidRPr="43AA5D83">
              <w:rPr>
                <w:rFonts w:cs="Arial"/>
              </w:rPr>
              <w:t>lan</w:t>
            </w:r>
            <w:r w:rsidR="3A806624" w:rsidRPr="43AA5D83">
              <w:rPr>
                <w:rFonts w:cs="Arial"/>
              </w:rPr>
              <w:t xml:space="preserve"> (LEMP)</w:t>
            </w:r>
            <w:r w:rsidR="0BCD187D" w:rsidRPr="43AA5D83">
              <w:rPr>
                <w:rFonts w:cs="Arial"/>
              </w:rPr>
              <w:t xml:space="preserve"> key</w:t>
            </w:r>
            <w:r w:rsidR="5C96FB38" w:rsidRPr="43AA5D83">
              <w:rPr>
                <w:rFonts w:cs="Arial"/>
              </w:rPr>
              <w:t xml:space="preserve">s depict permissive paths for pedestrians and </w:t>
            </w:r>
            <w:r w:rsidR="1636E2BF" w:rsidRPr="43AA5D83">
              <w:rPr>
                <w:rFonts w:cs="Arial"/>
              </w:rPr>
              <w:t>equestrians</w:t>
            </w:r>
            <w:r w:rsidR="09DD0A10" w:rsidRPr="43AA5D83">
              <w:rPr>
                <w:rFonts w:cs="Arial"/>
              </w:rPr>
              <w:t>, although the Outline Public Rights of Way and Permissive Paths Management Plan (Revision B) [REP3-066]</w:t>
            </w:r>
            <w:r w:rsidR="39033484" w:rsidRPr="43AA5D83">
              <w:rPr>
                <w:rFonts w:cs="Arial"/>
              </w:rPr>
              <w:t xml:space="preserve"> states that cyclists would be able to access these paths. Please update the LEMP as necessary. </w:t>
            </w:r>
          </w:p>
        </w:tc>
      </w:tr>
      <w:tr w:rsidR="12D32EB5" w14:paraId="18127279" w14:textId="77777777" w:rsidTr="1F20BC25">
        <w:trPr>
          <w:trHeight w:val="300"/>
        </w:trPr>
        <w:tc>
          <w:tcPr>
            <w:tcW w:w="1762" w:type="dxa"/>
          </w:tcPr>
          <w:p w14:paraId="4599AF06" w14:textId="0DDF45A1" w:rsidR="12D32EB5" w:rsidRDefault="12D32EB5" w:rsidP="12D32EB5">
            <w:pPr>
              <w:pStyle w:val="Heading3"/>
              <w:rPr>
                <w:rFonts w:cs="Arial"/>
              </w:rPr>
            </w:pPr>
          </w:p>
        </w:tc>
        <w:tc>
          <w:tcPr>
            <w:tcW w:w="5271" w:type="dxa"/>
          </w:tcPr>
          <w:p w14:paraId="751517A1" w14:textId="321A27CC" w:rsidR="10A0C037" w:rsidRDefault="4BFED9FD" w:rsidP="12D32EB5">
            <w:pPr>
              <w:rPr>
                <w:rFonts w:cs="Arial"/>
              </w:rPr>
            </w:pPr>
            <w:r w:rsidRPr="4915943C">
              <w:rPr>
                <w:rFonts w:cs="Arial"/>
              </w:rPr>
              <w:t>The applicant</w:t>
            </w:r>
          </w:p>
        </w:tc>
        <w:tc>
          <w:tcPr>
            <w:tcW w:w="15066" w:type="dxa"/>
          </w:tcPr>
          <w:p w14:paraId="1DA1C8F9" w14:textId="1AF39F65" w:rsidR="10A0C037" w:rsidRDefault="4BFED9FD" w:rsidP="00215228">
            <w:pPr>
              <w:pStyle w:val="ListBullet"/>
              <w:numPr>
                <w:ilvl w:val="0"/>
                <w:numId w:val="0"/>
              </w:numPr>
              <w:spacing w:before="120" w:after="240"/>
              <w:rPr>
                <w:rFonts w:cs="Arial"/>
                <w:b/>
                <w:bCs/>
                <w:szCs w:val="24"/>
              </w:rPr>
            </w:pPr>
            <w:r w:rsidRPr="4915943C">
              <w:rPr>
                <w:rFonts w:cs="Arial"/>
                <w:b/>
                <w:bCs/>
                <w:szCs w:val="24"/>
              </w:rPr>
              <w:t>Permissive path through Site D</w:t>
            </w:r>
          </w:p>
          <w:p w14:paraId="39BAEAB9" w14:textId="4D566938" w:rsidR="10A0C037" w:rsidRDefault="4BFED9FD" w:rsidP="4915943C">
            <w:pPr>
              <w:pStyle w:val="ListBullet"/>
              <w:numPr>
                <w:ilvl w:val="0"/>
                <w:numId w:val="0"/>
              </w:numPr>
              <w:spacing w:after="240"/>
              <w:rPr>
                <w:rFonts w:cs="Arial"/>
                <w:szCs w:val="24"/>
              </w:rPr>
            </w:pPr>
            <w:r w:rsidRPr="4915943C">
              <w:rPr>
                <w:rFonts w:cs="Arial"/>
                <w:szCs w:val="24"/>
              </w:rPr>
              <w:t>Please explain why the permissive path parallel with and close to Public Footpath NN/TN/3 is proposed. Please also confirm whether the permissive path would meet the highway at its northern terminus.</w:t>
            </w:r>
          </w:p>
        </w:tc>
      </w:tr>
      <w:tr w:rsidR="12D32EB5" w14:paraId="29DD1494" w14:textId="77777777" w:rsidTr="1F20BC25">
        <w:trPr>
          <w:trHeight w:val="300"/>
        </w:trPr>
        <w:tc>
          <w:tcPr>
            <w:tcW w:w="1762" w:type="dxa"/>
          </w:tcPr>
          <w:p w14:paraId="254E6B8A" w14:textId="125D593E" w:rsidR="12D32EB5" w:rsidRDefault="12D32EB5" w:rsidP="12D32EB5">
            <w:pPr>
              <w:pStyle w:val="Heading3"/>
              <w:rPr>
                <w:rFonts w:cs="Arial"/>
              </w:rPr>
            </w:pPr>
          </w:p>
        </w:tc>
        <w:tc>
          <w:tcPr>
            <w:tcW w:w="5271" w:type="dxa"/>
          </w:tcPr>
          <w:p w14:paraId="1650DC07" w14:textId="1DDAD33D" w:rsidR="274ED1DF" w:rsidRDefault="4BFED9FD" w:rsidP="12D32EB5">
            <w:pPr>
              <w:rPr>
                <w:rFonts w:cs="Arial"/>
              </w:rPr>
            </w:pPr>
            <w:r w:rsidRPr="4915943C">
              <w:rPr>
                <w:rFonts w:cs="Arial"/>
              </w:rPr>
              <w:t>The applicant</w:t>
            </w:r>
          </w:p>
        </w:tc>
        <w:tc>
          <w:tcPr>
            <w:tcW w:w="15066" w:type="dxa"/>
          </w:tcPr>
          <w:p w14:paraId="4CEB9D34" w14:textId="4A90399A" w:rsidR="39165E8D" w:rsidRDefault="4BFED9FD" w:rsidP="00215228">
            <w:pPr>
              <w:pStyle w:val="ListBullet"/>
              <w:numPr>
                <w:ilvl w:val="0"/>
                <w:numId w:val="0"/>
              </w:numPr>
              <w:spacing w:before="120" w:after="240"/>
              <w:rPr>
                <w:rFonts w:cs="Arial"/>
                <w:b/>
                <w:bCs/>
                <w:szCs w:val="24"/>
              </w:rPr>
            </w:pPr>
            <w:r w:rsidRPr="4915943C">
              <w:rPr>
                <w:rFonts w:cs="Arial"/>
                <w:b/>
                <w:bCs/>
                <w:szCs w:val="24"/>
              </w:rPr>
              <w:t>Access between permissive path and public footpath, Site E</w:t>
            </w:r>
          </w:p>
          <w:p w14:paraId="6AFBF940" w14:textId="66DDB67B" w:rsidR="39165E8D" w:rsidRDefault="4BFED9FD" w:rsidP="1F20BC25">
            <w:pPr>
              <w:pStyle w:val="ListBullet"/>
              <w:numPr>
                <w:ilvl w:val="0"/>
                <w:numId w:val="0"/>
              </w:numPr>
              <w:spacing w:after="240"/>
              <w:rPr>
                <w:rFonts w:cs="Arial"/>
              </w:rPr>
            </w:pPr>
            <w:r w:rsidRPr="1F20BC25">
              <w:rPr>
                <w:rFonts w:cs="Arial"/>
              </w:rPr>
              <w:t xml:space="preserve">The Landscape and Ecology Mitigation Plan E Sheet 2 (Revision </w:t>
            </w:r>
            <w:r w:rsidR="4A4D3A5D" w:rsidRPr="1F20BC25">
              <w:rPr>
                <w:rFonts w:cs="Arial"/>
              </w:rPr>
              <w:t>B</w:t>
            </w:r>
            <w:r w:rsidRPr="1F20BC25">
              <w:rPr>
                <w:rFonts w:cs="Arial"/>
              </w:rPr>
              <w:t>) [</w:t>
            </w:r>
            <w:r w:rsidR="0E07D196" w:rsidRPr="1F20BC25">
              <w:rPr>
                <w:rFonts w:cs="Arial"/>
              </w:rPr>
              <w:t>REP3-050</w:t>
            </w:r>
            <w:r w:rsidRPr="1F20BC25">
              <w:rPr>
                <w:rFonts w:cs="Arial"/>
              </w:rPr>
              <w:t>] does not show a gap in the planting along the western boundary of Field EF33, opposite the termination point of Footpath NN/TN/2 on the west side of Earls Barton Road. Such a gap would ensure that the public could pass between the permissive path and the public footpath with minimal roadside walking. Would a gap be provided?</w:t>
            </w:r>
          </w:p>
        </w:tc>
      </w:tr>
      <w:tr w:rsidR="6977EB5B" w14:paraId="658E917C" w14:textId="77777777" w:rsidTr="1F20BC25">
        <w:trPr>
          <w:trHeight w:val="300"/>
        </w:trPr>
        <w:tc>
          <w:tcPr>
            <w:tcW w:w="1762" w:type="dxa"/>
          </w:tcPr>
          <w:p w14:paraId="551D8D19" w14:textId="63305AA7" w:rsidR="6977EB5B" w:rsidRDefault="6977EB5B" w:rsidP="6977EB5B">
            <w:pPr>
              <w:pStyle w:val="Heading3"/>
              <w:rPr>
                <w:rFonts w:cs="Arial"/>
              </w:rPr>
            </w:pPr>
          </w:p>
        </w:tc>
        <w:tc>
          <w:tcPr>
            <w:tcW w:w="5271" w:type="dxa"/>
          </w:tcPr>
          <w:p w14:paraId="516EFD68" w14:textId="462E7655" w:rsidR="4E1F252B" w:rsidRDefault="4BFED9FD" w:rsidP="6977EB5B">
            <w:pPr>
              <w:rPr>
                <w:rFonts w:cs="Arial"/>
              </w:rPr>
            </w:pPr>
            <w:r w:rsidRPr="4915943C">
              <w:rPr>
                <w:rFonts w:cs="Arial"/>
              </w:rPr>
              <w:t>The applicant</w:t>
            </w:r>
          </w:p>
        </w:tc>
        <w:tc>
          <w:tcPr>
            <w:tcW w:w="15066" w:type="dxa"/>
          </w:tcPr>
          <w:p w14:paraId="6039DECE" w14:textId="314DD270" w:rsidR="5F694BE2" w:rsidRDefault="4BFED9FD" w:rsidP="00215228">
            <w:pPr>
              <w:pStyle w:val="ListBullet"/>
              <w:numPr>
                <w:ilvl w:val="0"/>
                <w:numId w:val="0"/>
              </w:numPr>
              <w:spacing w:before="120" w:after="240"/>
              <w:rPr>
                <w:rFonts w:cs="Arial"/>
                <w:b/>
                <w:bCs/>
                <w:szCs w:val="24"/>
              </w:rPr>
            </w:pPr>
            <w:r w:rsidRPr="4915943C">
              <w:rPr>
                <w:rFonts w:cs="Arial"/>
                <w:b/>
                <w:bCs/>
                <w:szCs w:val="24"/>
              </w:rPr>
              <w:t>Status of proposed permissive path, Site E</w:t>
            </w:r>
          </w:p>
          <w:p w14:paraId="4031AB54" w14:textId="280BF7BF" w:rsidR="5F694BE2" w:rsidRDefault="4BFED9FD" w:rsidP="4915943C">
            <w:pPr>
              <w:pStyle w:val="ListBullet"/>
              <w:numPr>
                <w:ilvl w:val="0"/>
                <w:numId w:val="0"/>
              </w:numPr>
              <w:spacing w:after="240"/>
              <w:rPr>
                <w:rFonts w:cs="Arial"/>
                <w:szCs w:val="24"/>
              </w:rPr>
            </w:pPr>
            <w:r w:rsidRPr="4915943C">
              <w:rPr>
                <w:rFonts w:cs="Arial"/>
                <w:szCs w:val="24"/>
              </w:rPr>
              <w:t>The Tourism and Recreation Receptor Tables (Revision A) [REP1-079] refer at Page 54 to “onwards permissive/informal routes directly impacted by Green Hill E”. Is the proposed permissive path between Mears Ashby Byway Open to All Traffic TN/010 and Earls Barton currently a permissive path, or does a permissive path exist near to it?</w:t>
            </w:r>
          </w:p>
        </w:tc>
      </w:tr>
      <w:tr w:rsidR="12D32EB5" w14:paraId="5200FCD7" w14:textId="77777777" w:rsidTr="1F20BC25">
        <w:trPr>
          <w:trHeight w:val="300"/>
        </w:trPr>
        <w:tc>
          <w:tcPr>
            <w:tcW w:w="1762" w:type="dxa"/>
          </w:tcPr>
          <w:p w14:paraId="056371D8" w14:textId="33199BC9" w:rsidR="12D32EB5" w:rsidRDefault="12D32EB5" w:rsidP="12D32EB5">
            <w:pPr>
              <w:pStyle w:val="Heading3"/>
              <w:rPr>
                <w:rFonts w:cs="Arial"/>
              </w:rPr>
            </w:pPr>
          </w:p>
        </w:tc>
        <w:tc>
          <w:tcPr>
            <w:tcW w:w="5271" w:type="dxa"/>
          </w:tcPr>
          <w:p w14:paraId="3070A0CF" w14:textId="2257842C" w:rsidR="53ACED37" w:rsidRDefault="4BFED9FD" w:rsidP="12D32EB5">
            <w:pPr>
              <w:rPr>
                <w:rFonts w:cs="Arial"/>
              </w:rPr>
            </w:pPr>
            <w:r w:rsidRPr="4915943C">
              <w:rPr>
                <w:rFonts w:cs="Arial"/>
              </w:rPr>
              <w:t>The applicant</w:t>
            </w:r>
          </w:p>
        </w:tc>
        <w:tc>
          <w:tcPr>
            <w:tcW w:w="15066" w:type="dxa"/>
          </w:tcPr>
          <w:p w14:paraId="4C1713B7" w14:textId="5F52FF7A" w:rsidR="53ACED37" w:rsidRDefault="4BFED9FD" w:rsidP="00215228">
            <w:pPr>
              <w:pStyle w:val="ListBullet"/>
              <w:numPr>
                <w:ilvl w:val="0"/>
                <w:numId w:val="0"/>
              </w:numPr>
              <w:spacing w:before="120" w:after="240"/>
              <w:rPr>
                <w:rFonts w:cs="Arial"/>
                <w:b/>
                <w:bCs/>
                <w:szCs w:val="24"/>
              </w:rPr>
            </w:pPr>
            <w:r w:rsidRPr="4915943C">
              <w:rPr>
                <w:rFonts w:cs="Arial"/>
                <w:b/>
                <w:bCs/>
                <w:szCs w:val="24"/>
              </w:rPr>
              <w:t>Connection of permissive path to highway, Site E</w:t>
            </w:r>
          </w:p>
          <w:p w14:paraId="2782D06D" w14:textId="79934BF0" w:rsidR="53ACED37" w:rsidRDefault="4BFED9FD" w:rsidP="1F20BC25">
            <w:pPr>
              <w:pStyle w:val="ListBullet"/>
              <w:numPr>
                <w:ilvl w:val="0"/>
                <w:numId w:val="0"/>
              </w:numPr>
              <w:spacing w:after="240"/>
              <w:rPr>
                <w:rFonts w:cs="Arial"/>
              </w:rPr>
            </w:pPr>
            <w:r w:rsidRPr="1F20BC25">
              <w:rPr>
                <w:rFonts w:cs="Arial"/>
              </w:rPr>
              <w:t xml:space="preserve">The southern terminus of the permissive path between Mears Ashby Byway Open to All Traffic TN/010 and Earls Barton is not shown to meet the A4500 road on the Landscape and Ecology Mitigation Plan E Sheet 2 (Revision </w:t>
            </w:r>
            <w:r w:rsidR="26E4BB4F" w:rsidRPr="1F20BC25">
              <w:rPr>
                <w:rFonts w:cs="Arial"/>
              </w:rPr>
              <w:t>B</w:t>
            </w:r>
            <w:r w:rsidRPr="1F20BC25">
              <w:rPr>
                <w:rFonts w:cs="Arial"/>
              </w:rPr>
              <w:t>) [</w:t>
            </w:r>
            <w:r w:rsidR="43AFC981" w:rsidRPr="1F20BC25">
              <w:rPr>
                <w:rFonts w:cs="Arial"/>
              </w:rPr>
              <w:t>REP3-050</w:t>
            </w:r>
            <w:r w:rsidRPr="1F20BC25">
              <w:rPr>
                <w:rFonts w:cs="Arial"/>
              </w:rPr>
              <w:t>]. Please confirm that the path would connect two highways an</w:t>
            </w:r>
            <w:r w:rsidR="72E1E1C3" w:rsidRPr="1F20BC25">
              <w:rPr>
                <w:rFonts w:cs="Arial"/>
              </w:rPr>
              <w:t>d</w:t>
            </w:r>
            <w:r w:rsidRPr="1F20BC25">
              <w:rPr>
                <w:rFonts w:cs="Arial"/>
              </w:rPr>
              <w:t xml:space="preserve"> amend any necessary documents.</w:t>
            </w:r>
          </w:p>
        </w:tc>
      </w:tr>
      <w:tr w:rsidR="12D32EB5" w14:paraId="0AC7DE3B" w14:textId="77777777" w:rsidTr="1F20BC25">
        <w:trPr>
          <w:trHeight w:val="300"/>
        </w:trPr>
        <w:tc>
          <w:tcPr>
            <w:tcW w:w="1762" w:type="dxa"/>
          </w:tcPr>
          <w:p w14:paraId="7607405C" w14:textId="63A3263E" w:rsidR="12D32EB5" w:rsidRDefault="12D32EB5" w:rsidP="12D32EB5">
            <w:pPr>
              <w:pStyle w:val="Heading3"/>
              <w:rPr>
                <w:rFonts w:cs="Arial"/>
              </w:rPr>
            </w:pPr>
          </w:p>
        </w:tc>
        <w:tc>
          <w:tcPr>
            <w:tcW w:w="5271" w:type="dxa"/>
          </w:tcPr>
          <w:p w14:paraId="5FC69F82" w14:textId="452BFD61" w:rsidR="6D655811" w:rsidRDefault="4BFED9FD" w:rsidP="12D32EB5">
            <w:pPr>
              <w:rPr>
                <w:rFonts w:cs="Arial"/>
              </w:rPr>
            </w:pPr>
            <w:r w:rsidRPr="4915943C">
              <w:rPr>
                <w:rFonts w:cs="Arial"/>
              </w:rPr>
              <w:t>The applicant</w:t>
            </w:r>
          </w:p>
        </w:tc>
        <w:tc>
          <w:tcPr>
            <w:tcW w:w="15066" w:type="dxa"/>
          </w:tcPr>
          <w:p w14:paraId="0A4C7282" w14:textId="554BD255" w:rsidR="5A75E6B2" w:rsidRDefault="4BFED9FD" w:rsidP="00215228">
            <w:pPr>
              <w:pStyle w:val="ListBullet"/>
              <w:numPr>
                <w:ilvl w:val="0"/>
                <w:numId w:val="0"/>
              </w:numPr>
              <w:spacing w:before="120" w:after="240" w:line="259" w:lineRule="auto"/>
              <w:rPr>
                <w:rFonts w:cs="Arial"/>
                <w:b/>
                <w:bCs/>
                <w:szCs w:val="24"/>
              </w:rPr>
            </w:pPr>
            <w:r w:rsidRPr="4915943C">
              <w:rPr>
                <w:rFonts w:cs="Arial"/>
                <w:b/>
                <w:bCs/>
                <w:szCs w:val="24"/>
              </w:rPr>
              <w:t>Design of permissive path, Site E</w:t>
            </w:r>
          </w:p>
          <w:p w14:paraId="54D0A1B0" w14:textId="3DB5AF64" w:rsidR="5A75E6B2" w:rsidRDefault="4BFED9FD" w:rsidP="1F20BC25">
            <w:pPr>
              <w:pStyle w:val="ListBullet"/>
              <w:numPr>
                <w:ilvl w:val="0"/>
                <w:numId w:val="0"/>
              </w:numPr>
              <w:spacing w:after="240" w:line="259" w:lineRule="auto"/>
              <w:rPr>
                <w:rFonts w:cs="Arial"/>
              </w:rPr>
            </w:pPr>
            <w:r w:rsidRPr="1F20BC25">
              <w:rPr>
                <w:rFonts w:cs="Arial"/>
              </w:rPr>
              <w:t xml:space="preserve">The majority of the permissive path between Mears Ashby and Earls Barton would be adjacent to grassland or wildflower meadow, to at least one side, as shown on the Landscape and Ecology Mitigation Plan E Sheet 2 (Revision </w:t>
            </w:r>
            <w:r w:rsidR="70A128BE" w:rsidRPr="1F20BC25">
              <w:rPr>
                <w:rFonts w:cs="Arial"/>
              </w:rPr>
              <w:t>B</w:t>
            </w:r>
            <w:r w:rsidRPr="1F20BC25">
              <w:rPr>
                <w:rFonts w:cs="Arial"/>
              </w:rPr>
              <w:t>) [</w:t>
            </w:r>
            <w:r w:rsidR="0AC205FC" w:rsidRPr="1F20BC25">
              <w:rPr>
                <w:rFonts w:cs="Arial"/>
              </w:rPr>
              <w:t>REP3-050</w:t>
            </w:r>
            <w:r w:rsidRPr="1F20BC25">
              <w:rPr>
                <w:rFonts w:cs="Arial"/>
              </w:rPr>
              <w:t>]. However, much of the path would be enclosed by proposed hedgerow or tree planting, with hedgerow being maintained to an optimum height of 4-4.5m tall [</w:t>
            </w:r>
            <w:r w:rsidR="14E42755" w:rsidRPr="1F20BC25">
              <w:rPr>
                <w:rFonts w:cs="Arial"/>
              </w:rPr>
              <w:t>REP3-062</w:t>
            </w:r>
            <w:r w:rsidRPr="1F20BC25">
              <w:rPr>
                <w:rFonts w:cs="Arial"/>
              </w:rPr>
              <w:t xml:space="preserve">]. In parts (for example, where the path would pass fields EF22 and EF21) the proposed path is shown on </w:t>
            </w:r>
            <w:r w:rsidR="2EEEA7B7" w:rsidRPr="1F20BC25">
              <w:rPr>
                <w:rFonts w:cs="Arial"/>
              </w:rPr>
              <w:t>REP3-050</w:t>
            </w:r>
            <w:r w:rsidRPr="1F20BC25">
              <w:rPr>
                <w:rFonts w:cs="Arial"/>
              </w:rPr>
              <w:t xml:space="preserve"> as a </w:t>
            </w:r>
            <w:r w:rsidR="579A484B" w:rsidRPr="1F20BC25">
              <w:rPr>
                <w:rFonts w:cs="Arial"/>
              </w:rPr>
              <w:t xml:space="preserve">relatively </w:t>
            </w:r>
            <w:r w:rsidRPr="1F20BC25">
              <w:rPr>
                <w:rFonts w:cs="Arial"/>
              </w:rPr>
              <w:t xml:space="preserve">narrow feature (minimum width 3.0 metres as set out in REP1-151) between potentially tall planting on both sides. The resulting sense of enclosure may cause some path users to have personal safety concerns. Could the design of the permissive path be </w:t>
            </w:r>
            <w:r w:rsidR="2FC89745" w:rsidRPr="1F20BC25">
              <w:rPr>
                <w:rFonts w:cs="Arial"/>
              </w:rPr>
              <w:t>alter</w:t>
            </w:r>
            <w:r w:rsidRPr="1F20BC25">
              <w:rPr>
                <w:rFonts w:cs="Arial"/>
              </w:rPr>
              <w:t xml:space="preserve">ed so that the openness of much of the surrounding areas of the development could support the confidence of all users to use the path? </w:t>
            </w:r>
          </w:p>
        </w:tc>
      </w:tr>
      <w:tr w:rsidR="5A719009" w14:paraId="2B63AF65" w14:textId="77777777" w:rsidTr="1F20BC25">
        <w:trPr>
          <w:trHeight w:val="300"/>
        </w:trPr>
        <w:tc>
          <w:tcPr>
            <w:tcW w:w="1762" w:type="dxa"/>
          </w:tcPr>
          <w:p w14:paraId="3B4867F2" w14:textId="18190D11" w:rsidR="5A719009" w:rsidRDefault="5A719009" w:rsidP="5A719009">
            <w:pPr>
              <w:pStyle w:val="Heading3"/>
              <w:rPr>
                <w:rFonts w:cs="Arial"/>
              </w:rPr>
            </w:pPr>
          </w:p>
        </w:tc>
        <w:tc>
          <w:tcPr>
            <w:tcW w:w="5271" w:type="dxa"/>
          </w:tcPr>
          <w:p w14:paraId="3F991F0B" w14:textId="2FE1CF67" w:rsidR="730A397E" w:rsidRDefault="76209364" w:rsidP="5A719009">
            <w:pPr>
              <w:rPr>
                <w:rFonts w:cs="Arial"/>
              </w:rPr>
            </w:pPr>
            <w:r w:rsidRPr="4915943C">
              <w:rPr>
                <w:rFonts w:cs="Arial"/>
              </w:rPr>
              <w:t>The applicant</w:t>
            </w:r>
          </w:p>
        </w:tc>
        <w:tc>
          <w:tcPr>
            <w:tcW w:w="15066" w:type="dxa"/>
          </w:tcPr>
          <w:p w14:paraId="4C0364C8" w14:textId="0D5A5069" w:rsidR="730A397E" w:rsidRDefault="76209364" w:rsidP="00215228">
            <w:pPr>
              <w:pStyle w:val="ListBullet"/>
              <w:numPr>
                <w:ilvl w:val="0"/>
                <w:numId w:val="0"/>
              </w:numPr>
              <w:spacing w:before="120" w:after="240" w:line="259" w:lineRule="auto"/>
              <w:rPr>
                <w:rFonts w:cs="Arial"/>
                <w:b/>
                <w:bCs/>
                <w:szCs w:val="24"/>
              </w:rPr>
            </w:pPr>
            <w:r w:rsidRPr="4915943C">
              <w:rPr>
                <w:rFonts w:cs="Arial"/>
                <w:b/>
                <w:bCs/>
                <w:szCs w:val="24"/>
              </w:rPr>
              <w:t>Utility of some permissive paths, Site F</w:t>
            </w:r>
          </w:p>
          <w:p w14:paraId="78C6A78F" w14:textId="63A1C5CC" w:rsidR="730A397E" w:rsidRDefault="76209364" w:rsidP="4915943C">
            <w:pPr>
              <w:pStyle w:val="ListBullet"/>
              <w:numPr>
                <w:ilvl w:val="0"/>
                <w:numId w:val="0"/>
              </w:numPr>
              <w:spacing w:after="240" w:line="259" w:lineRule="auto"/>
              <w:rPr>
                <w:rFonts w:cs="Arial"/>
                <w:szCs w:val="24"/>
              </w:rPr>
            </w:pPr>
            <w:r w:rsidRPr="4915943C">
              <w:rPr>
                <w:rFonts w:cs="Arial"/>
                <w:szCs w:val="24"/>
              </w:rPr>
              <w:t>The proposed permissive paths throughs Field FF6 and Field FF11 would reduce journey time between public rights of way by a modest degree for some path users, depending on their destination, by removing the need to walk a “dog leg” formed by paths in the vicinity. However, given the similar distances between the existing and proposed routes, the time saving would be minimal. How beneficial would the proposed permissive paths be?</w:t>
            </w:r>
          </w:p>
        </w:tc>
      </w:tr>
      <w:tr w:rsidR="007A244A" w:rsidRPr="008C59AE" w14:paraId="53C58E9D" w14:textId="77777777" w:rsidTr="1F20BC25">
        <w:tc>
          <w:tcPr>
            <w:tcW w:w="1762" w:type="dxa"/>
          </w:tcPr>
          <w:p w14:paraId="53C58E98" w14:textId="77777777" w:rsidR="007A244A" w:rsidRPr="00092316" w:rsidRDefault="007A244A" w:rsidP="00112E51">
            <w:pPr>
              <w:pStyle w:val="Heading3"/>
              <w:rPr>
                <w:rFonts w:cs="Arial"/>
                <w:szCs w:val="24"/>
              </w:rPr>
            </w:pPr>
          </w:p>
        </w:tc>
        <w:tc>
          <w:tcPr>
            <w:tcW w:w="5271" w:type="dxa"/>
          </w:tcPr>
          <w:p w14:paraId="53C58E99" w14:textId="5CFA1D69" w:rsidR="007A244A" w:rsidRPr="00092316" w:rsidRDefault="76209364" w:rsidP="12D32EB5">
            <w:pPr>
              <w:rPr>
                <w:rFonts w:cs="Arial"/>
              </w:rPr>
            </w:pPr>
            <w:r w:rsidRPr="4915943C">
              <w:rPr>
                <w:rFonts w:cs="Arial"/>
              </w:rPr>
              <w:t>The applicant</w:t>
            </w:r>
          </w:p>
        </w:tc>
        <w:tc>
          <w:tcPr>
            <w:tcW w:w="15066" w:type="dxa"/>
          </w:tcPr>
          <w:p w14:paraId="2007CC26" w14:textId="76BC34C5" w:rsidR="007A244A" w:rsidRPr="00092316" w:rsidRDefault="76209364" w:rsidP="00215228">
            <w:pPr>
              <w:pStyle w:val="ListBullet"/>
              <w:numPr>
                <w:ilvl w:val="0"/>
                <w:numId w:val="0"/>
              </w:numPr>
              <w:spacing w:before="120" w:after="240"/>
              <w:rPr>
                <w:rFonts w:cs="Arial"/>
                <w:b/>
                <w:bCs/>
                <w:szCs w:val="24"/>
              </w:rPr>
            </w:pPr>
            <w:r w:rsidRPr="4915943C">
              <w:rPr>
                <w:rFonts w:cs="Arial"/>
                <w:b/>
                <w:bCs/>
                <w:szCs w:val="24"/>
              </w:rPr>
              <w:t>Utility of permissive path, Site F</w:t>
            </w:r>
          </w:p>
          <w:p w14:paraId="53C58E9C" w14:textId="34461744" w:rsidR="007A244A" w:rsidRPr="00092316" w:rsidRDefault="76209364" w:rsidP="1F20BC25">
            <w:pPr>
              <w:pStyle w:val="ListBullet"/>
              <w:numPr>
                <w:ilvl w:val="0"/>
                <w:numId w:val="0"/>
              </w:numPr>
              <w:spacing w:after="240"/>
              <w:rPr>
                <w:rFonts w:cs="Arial"/>
              </w:rPr>
            </w:pPr>
            <w:r w:rsidRPr="1F20BC25">
              <w:rPr>
                <w:rFonts w:cs="Arial"/>
              </w:rPr>
              <w:t xml:space="preserve">The eastern terminus of the permissive path through Field FF33 would be onto a section of the A509 road. Access between the path and Bozeat, the nearest village, would be via the A509 and London Road. The A509 is subject to high traffic flows, as set out in Chapter 3 of the Environmental Statement [REP1-029]. There is an absence of public rights of way which would offer an alternative to walking on the highway in the vicinity, and no footways are indicated along the roads referred to.  How beneficial would the proposed permissive path be, given that these considerations </w:t>
            </w:r>
            <w:r w:rsidR="4C93D96B" w:rsidRPr="43AA5D83">
              <w:rPr>
                <w:rFonts w:cs="Arial"/>
              </w:rPr>
              <w:t>may</w:t>
            </w:r>
            <w:r w:rsidR="72973AAB" w:rsidRPr="43AA5D83">
              <w:rPr>
                <w:rFonts w:cs="Arial"/>
              </w:rPr>
              <w:t xml:space="preserve"> </w:t>
            </w:r>
            <w:r w:rsidR="3CDB0996" w:rsidRPr="43AA5D83">
              <w:rPr>
                <w:rFonts w:cs="Arial"/>
              </w:rPr>
              <w:t>deter</w:t>
            </w:r>
            <w:r w:rsidR="56C2CE68" w:rsidRPr="1F20BC25">
              <w:rPr>
                <w:rFonts w:cs="Arial"/>
              </w:rPr>
              <w:t xml:space="preserve"> public access to t</w:t>
            </w:r>
            <w:r w:rsidRPr="1F20BC25">
              <w:rPr>
                <w:rFonts w:cs="Arial"/>
              </w:rPr>
              <w:t>he path?</w:t>
            </w:r>
          </w:p>
        </w:tc>
      </w:tr>
      <w:tr w:rsidR="12D32EB5" w14:paraId="10F38718" w14:textId="77777777" w:rsidTr="1F20BC25">
        <w:trPr>
          <w:trHeight w:val="300"/>
        </w:trPr>
        <w:tc>
          <w:tcPr>
            <w:tcW w:w="1762" w:type="dxa"/>
          </w:tcPr>
          <w:p w14:paraId="1A5BEAB2" w14:textId="7E4FD7E9" w:rsidR="12D32EB5" w:rsidRDefault="12D32EB5" w:rsidP="12D32EB5">
            <w:pPr>
              <w:pStyle w:val="Heading3"/>
              <w:rPr>
                <w:rFonts w:cs="Arial"/>
              </w:rPr>
            </w:pPr>
          </w:p>
        </w:tc>
        <w:tc>
          <w:tcPr>
            <w:tcW w:w="5271" w:type="dxa"/>
          </w:tcPr>
          <w:p w14:paraId="26E07083" w14:textId="19966DE9" w:rsidR="12D32EB5" w:rsidRDefault="76209364" w:rsidP="12D32EB5">
            <w:pPr>
              <w:rPr>
                <w:rFonts w:cs="Arial"/>
              </w:rPr>
            </w:pPr>
            <w:r w:rsidRPr="4915943C">
              <w:rPr>
                <w:rFonts w:cs="Arial"/>
              </w:rPr>
              <w:t>The applicant</w:t>
            </w:r>
          </w:p>
        </w:tc>
        <w:tc>
          <w:tcPr>
            <w:tcW w:w="15066" w:type="dxa"/>
          </w:tcPr>
          <w:p w14:paraId="6ED9A9C2" w14:textId="57665BFA" w:rsidR="12D32EB5" w:rsidRDefault="76209364" w:rsidP="00215228">
            <w:pPr>
              <w:pStyle w:val="QuestionMainBodyTextBold"/>
              <w:spacing w:before="120" w:after="240"/>
              <w:rPr>
                <w:rFonts w:cs="Arial"/>
              </w:rPr>
            </w:pPr>
            <w:r w:rsidRPr="4915943C">
              <w:rPr>
                <w:rFonts w:cs="Arial"/>
              </w:rPr>
              <w:t>Utility of permissive path, Site F</w:t>
            </w:r>
          </w:p>
          <w:p w14:paraId="4B38DDF6" w14:textId="66AE3BEE" w:rsidR="12D32EB5" w:rsidRDefault="76209364" w:rsidP="4915943C">
            <w:pPr>
              <w:pStyle w:val="QuestionMainBodyTextBold"/>
              <w:spacing w:after="240"/>
              <w:rPr>
                <w:rFonts w:cs="Arial"/>
                <w:b w:val="0"/>
                <w:bCs w:val="0"/>
              </w:rPr>
            </w:pPr>
            <w:r w:rsidRPr="1F20BC25">
              <w:rPr>
                <w:rFonts w:cs="Arial"/>
                <w:b w:val="0"/>
                <w:bCs w:val="0"/>
              </w:rPr>
              <w:t>Would the main benefits of the permissive bridleway from Easton Lane and through Field FF26 be to patrons of the Low Farm equestrian business, as the route exits onto Easton Lane which appears to be subject to a national speed limit with an absence of footways, and so may not be attractive to pedestrians, equestrians and cyclists?</w:t>
            </w:r>
          </w:p>
        </w:tc>
      </w:tr>
      <w:tr w:rsidR="4915943C" w14:paraId="1EF36684" w14:textId="77777777" w:rsidTr="1F20BC25">
        <w:trPr>
          <w:trHeight w:val="300"/>
        </w:trPr>
        <w:tc>
          <w:tcPr>
            <w:tcW w:w="1762" w:type="dxa"/>
          </w:tcPr>
          <w:p w14:paraId="6494F73C" w14:textId="6F74082A" w:rsidR="4915943C" w:rsidRDefault="4915943C" w:rsidP="4915943C">
            <w:pPr>
              <w:pStyle w:val="Heading3"/>
              <w:rPr>
                <w:rFonts w:cs="Arial"/>
              </w:rPr>
            </w:pPr>
          </w:p>
        </w:tc>
        <w:tc>
          <w:tcPr>
            <w:tcW w:w="5271" w:type="dxa"/>
          </w:tcPr>
          <w:p w14:paraId="027B16B6" w14:textId="2652A9DC" w:rsidR="76209364" w:rsidRDefault="76209364" w:rsidP="4915943C">
            <w:pPr>
              <w:rPr>
                <w:rFonts w:cs="Arial"/>
              </w:rPr>
            </w:pPr>
            <w:r w:rsidRPr="4915943C">
              <w:rPr>
                <w:rFonts w:cs="Arial"/>
              </w:rPr>
              <w:t>The applicant</w:t>
            </w:r>
          </w:p>
        </w:tc>
        <w:tc>
          <w:tcPr>
            <w:tcW w:w="15066" w:type="dxa"/>
          </w:tcPr>
          <w:p w14:paraId="77A20A1D" w14:textId="679B2C13" w:rsidR="76209364" w:rsidRDefault="76209364" w:rsidP="00215228">
            <w:pPr>
              <w:pStyle w:val="QuestionMainBodyTextBold"/>
              <w:spacing w:before="120" w:after="240"/>
              <w:rPr>
                <w:rFonts w:cs="Arial"/>
                <w:szCs w:val="24"/>
              </w:rPr>
            </w:pPr>
            <w:r w:rsidRPr="4915943C">
              <w:rPr>
                <w:rFonts w:cs="Arial"/>
                <w:szCs w:val="24"/>
              </w:rPr>
              <w:t>Utility of permissive path, Site G</w:t>
            </w:r>
          </w:p>
          <w:p w14:paraId="0A67B22C" w14:textId="05F82A92" w:rsidR="4915943C" w:rsidRDefault="76209364" w:rsidP="00215228">
            <w:pPr>
              <w:pStyle w:val="QuestionMainBodyTextBold"/>
              <w:spacing w:after="240"/>
              <w:rPr>
                <w:rFonts w:cs="Arial"/>
                <w:b w:val="0"/>
                <w:bCs w:val="0"/>
              </w:rPr>
            </w:pPr>
            <w:r w:rsidRPr="1F20BC25">
              <w:rPr>
                <w:rFonts w:cs="Arial"/>
                <w:b w:val="0"/>
                <w:bCs w:val="0"/>
              </w:rPr>
              <w:t>The proposed permissive path between Fields GF6 and GF9 would reduce journey time between public rights of way by a modest degree for some path users, depending on their destination, by removing the need to walk a “dog leg” formed by paths in the vicinity. However, given the similar distances between the existing and proposed routes, the time saving would be minimal. How beneficial would the proposed permissive path be?</w:t>
            </w:r>
          </w:p>
        </w:tc>
      </w:tr>
      <w:tr w:rsidR="4915943C" w14:paraId="647AAB10" w14:textId="77777777" w:rsidTr="1F20BC25">
        <w:trPr>
          <w:trHeight w:val="300"/>
        </w:trPr>
        <w:tc>
          <w:tcPr>
            <w:tcW w:w="1762" w:type="dxa"/>
          </w:tcPr>
          <w:p w14:paraId="27236EAC" w14:textId="62A6C744" w:rsidR="4915943C" w:rsidRDefault="4915943C" w:rsidP="4915943C">
            <w:pPr>
              <w:pStyle w:val="Heading3"/>
              <w:rPr>
                <w:rFonts w:cs="Arial"/>
              </w:rPr>
            </w:pPr>
          </w:p>
        </w:tc>
        <w:tc>
          <w:tcPr>
            <w:tcW w:w="5271" w:type="dxa"/>
          </w:tcPr>
          <w:p w14:paraId="6AA3FF68" w14:textId="3C019B5E" w:rsidR="76209364" w:rsidRDefault="76209364" w:rsidP="4915943C">
            <w:pPr>
              <w:rPr>
                <w:rFonts w:cs="Arial"/>
              </w:rPr>
            </w:pPr>
            <w:r w:rsidRPr="4915943C">
              <w:rPr>
                <w:rFonts w:cs="Arial"/>
              </w:rPr>
              <w:t>The applicant</w:t>
            </w:r>
          </w:p>
        </w:tc>
        <w:tc>
          <w:tcPr>
            <w:tcW w:w="15066" w:type="dxa"/>
          </w:tcPr>
          <w:p w14:paraId="6843AAC5" w14:textId="1FC58828" w:rsidR="76209364" w:rsidRDefault="76209364" w:rsidP="00215228">
            <w:pPr>
              <w:pStyle w:val="QuestionMainBodyTextBold"/>
              <w:spacing w:before="120" w:after="240"/>
              <w:rPr>
                <w:rFonts w:cs="Arial"/>
              </w:rPr>
            </w:pPr>
            <w:r w:rsidRPr="4915943C">
              <w:rPr>
                <w:rFonts w:cs="Arial"/>
              </w:rPr>
              <w:t>Photomontage request: Site G</w:t>
            </w:r>
          </w:p>
          <w:p w14:paraId="43C68247" w14:textId="4B8F84D5" w:rsidR="76209364" w:rsidRDefault="76209364" w:rsidP="00215228">
            <w:pPr>
              <w:pStyle w:val="QuestionMainBodyTextBold"/>
              <w:spacing w:after="240"/>
              <w:rPr>
                <w:rFonts w:cs="Arial"/>
                <w:b w:val="0"/>
              </w:rPr>
            </w:pPr>
            <w:r w:rsidRPr="43AA5D83">
              <w:rPr>
                <w:rFonts w:cs="Arial"/>
                <w:b w:val="0"/>
              </w:rPr>
              <w:t>Please provide a photomontage showing all post-construction views from Viewpoint 51 adjacent to Threeshire Wood [APP-313 and APP-384].</w:t>
            </w:r>
            <w:r w:rsidR="279F541E" w:rsidRPr="43AA5D83">
              <w:t xml:space="preserve"> </w:t>
            </w:r>
            <w:r w:rsidR="279F541E" w:rsidRPr="43AA5D83">
              <w:rPr>
                <w:b w:val="0"/>
                <w:bCs w:val="0"/>
              </w:rPr>
              <w:t xml:space="preserve">This should be </w:t>
            </w:r>
            <w:r w:rsidR="4C3AA79A" w:rsidRPr="43AA5D83">
              <w:rPr>
                <w:b w:val="0"/>
                <w:bCs w:val="0"/>
              </w:rPr>
              <w:t xml:space="preserve">a </w:t>
            </w:r>
            <w:r w:rsidR="279F541E" w:rsidRPr="43AA5D83">
              <w:rPr>
                <w:b w:val="0"/>
                <w:bCs w:val="0"/>
              </w:rPr>
              <w:t xml:space="preserve">fully verifiable (Type 4), fully rendered (AVR Level 3) visualisation in accordance with the Landscape Institute TGN 06/19, </w:t>
            </w:r>
            <w:r w:rsidR="499C40C2" w:rsidRPr="43AA5D83">
              <w:rPr>
                <w:b w:val="0"/>
                <w:bCs w:val="0"/>
              </w:rPr>
              <w:t xml:space="preserve">as will be the case for </w:t>
            </w:r>
            <w:r w:rsidR="279F541E" w:rsidRPr="43AA5D83">
              <w:rPr>
                <w:b w:val="0"/>
                <w:bCs w:val="0"/>
              </w:rPr>
              <w:t xml:space="preserve">the additional photomontages from other parts of the site </w:t>
            </w:r>
            <w:r w:rsidR="493C5074" w:rsidRPr="43AA5D83">
              <w:rPr>
                <w:b w:val="0"/>
                <w:bCs w:val="0"/>
              </w:rPr>
              <w:t>(MS-008 in [REP4-022]</w:t>
            </w:r>
            <w:r w:rsidR="1D320D7C" w:rsidRPr="43AA5D83">
              <w:rPr>
                <w:b w:val="0"/>
                <w:bCs w:val="0"/>
              </w:rPr>
              <w:t>)</w:t>
            </w:r>
            <w:r w:rsidR="493C5074" w:rsidRPr="43AA5D83">
              <w:rPr>
                <w:b w:val="0"/>
                <w:bCs w:val="0"/>
              </w:rPr>
              <w:t xml:space="preserve">. </w:t>
            </w:r>
          </w:p>
        </w:tc>
      </w:tr>
      <w:tr w:rsidR="3C3911F8" w14:paraId="5B75080F" w14:textId="77777777" w:rsidTr="1F20BC25">
        <w:trPr>
          <w:trHeight w:val="300"/>
        </w:trPr>
        <w:tc>
          <w:tcPr>
            <w:tcW w:w="1762" w:type="dxa"/>
          </w:tcPr>
          <w:p w14:paraId="6799B3F7" w14:textId="12190514" w:rsidR="3C3911F8" w:rsidRDefault="3C3911F8" w:rsidP="3C3911F8">
            <w:pPr>
              <w:pStyle w:val="Heading3"/>
              <w:rPr>
                <w:rFonts w:cs="Arial"/>
              </w:rPr>
            </w:pPr>
          </w:p>
        </w:tc>
        <w:tc>
          <w:tcPr>
            <w:tcW w:w="5271" w:type="dxa"/>
          </w:tcPr>
          <w:p w14:paraId="306C0CAD" w14:textId="4AAFC27C" w:rsidR="43AA2555" w:rsidRDefault="43AA2555" w:rsidP="3C3911F8">
            <w:pPr>
              <w:rPr>
                <w:rFonts w:cs="Arial"/>
              </w:rPr>
            </w:pPr>
            <w:r w:rsidRPr="3C3911F8">
              <w:rPr>
                <w:rFonts w:cs="Arial"/>
              </w:rPr>
              <w:t>The applicant</w:t>
            </w:r>
          </w:p>
        </w:tc>
        <w:tc>
          <w:tcPr>
            <w:tcW w:w="15066" w:type="dxa"/>
          </w:tcPr>
          <w:p w14:paraId="49AA2ED4" w14:textId="421C0759" w:rsidR="0B6C273E" w:rsidRDefault="0B6C273E" w:rsidP="00215228">
            <w:pPr>
              <w:spacing w:before="120" w:after="240" w:line="257" w:lineRule="auto"/>
              <w:rPr>
                <w:rFonts w:eastAsia="Arial" w:cs="Arial"/>
                <w:b/>
                <w:bCs/>
                <w:szCs w:val="24"/>
              </w:rPr>
            </w:pPr>
            <w:r w:rsidRPr="3C3911F8">
              <w:rPr>
                <w:rFonts w:eastAsia="Arial" w:cs="Arial"/>
                <w:b/>
                <w:bCs/>
                <w:szCs w:val="24"/>
              </w:rPr>
              <w:t>Duration of any public rights of way diversions</w:t>
            </w:r>
          </w:p>
          <w:p w14:paraId="6A4A925C" w14:textId="2E77EBDC" w:rsidR="3C3911F8" w:rsidRDefault="0B6C273E" w:rsidP="00215228">
            <w:pPr>
              <w:spacing w:before="0" w:after="240" w:line="257" w:lineRule="auto"/>
              <w:rPr>
                <w:rFonts w:eastAsia="Arial" w:cs="Arial"/>
              </w:rPr>
            </w:pPr>
            <w:r w:rsidRPr="43AA5D83">
              <w:rPr>
                <w:rFonts w:eastAsia="Arial" w:cs="Arial"/>
              </w:rPr>
              <w:t xml:space="preserve">The Outline Public Rights of Way and Permissive Paths Management Plan Revision </w:t>
            </w:r>
            <w:r w:rsidR="171E7335" w:rsidRPr="43AA5D83">
              <w:rPr>
                <w:rFonts w:eastAsia="Arial" w:cs="Arial"/>
              </w:rPr>
              <w:t>B</w:t>
            </w:r>
            <w:r w:rsidRPr="43AA5D83">
              <w:rPr>
                <w:rFonts w:eastAsia="Arial" w:cs="Arial"/>
              </w:rPr>
              <w:t xml:space="preserve"> </w:t>
            </w:r>
            <w:r w:rsidR="3A18AF94" w:rsidRPr="43AA5D83">
              <w:rPr>
                <w:rFonts w:eastAsia="Arial" w:cs="Arial"/>
              </w:rPr>
              <w:t>[</w:t>
            </w:r>
            <w:r w:rsidR="1882AC9B" w:rsidRPr="43AA5D83">
              <w:rPr>
                <w:rFonts w:eastAsia="Arial" w:cs="Arial"/>
              </w:rPr>
              <w:t>REP3-066</w:t>
            </w:r>
            <w:r w:rsidR="3A18AF94" w:rsidRPr="43AA5D83">
              <w:rPr>
                <w:rFonts w:eastAsia="Arial" w:cs="Arial"/>
              </w:rPr>
              <w:t xml:space="preserve">] </w:t>
            </w:r>
            <w:r w:rsidRPr="43AA5D83">
              <w:rPr>
                <w:rFonts w:eastAsia="Arial" w:cs="Arial"/>
              </w:rPr>
              <w:t xml:space="preserve">states (at 3.3.2) that it is not anticipated that any long-term public right of way diversions or diversions of more than a day would be required. The </w:t>
            </w:r>
            <w:r w:rsidR="204BD316" w:rsidRPr="43AA5D83">
              <w:rPr>
                <w:rFonts w:eastAsia="Arial" w:cs="Arial"/>
              </w:rPr>
              <w:t>oOEMP</w:t>
            </w:r>
            <w:r w:rsidRPr="43AA5D83">
              <w:rPr>
                <w:rFonts w:eastAsia="Arial" w:cs="Arial"/>
              </w:rPr>
              <w:t xml:space="preserve"> Rev</w:t>
            </w:r>
            <w:r w:rsidR="1BB12916" w:rsidRPr="43AA5D83">
              <w:rPr>
                <w:rFonts w:eastAsia="Arial" w:cs="Arial"/>
              </w:rPr>
              <w:t>ision</w:t>
            </w:r>
            <w:r w:rsidRPr="43AA5D83">
              <w:rPr>
                <w:rFonts w:eastAsia="Arial" w:cs="Arial"/>
              </w:rPr>
              <w:t xml:space="preserve"> </w:t>
            </w:r>
            <w:r w:rsidR="03B64386" w:rsidRPr="43AA5D83">
              <w:rPr>
                <w:rFonts w:eastAsia="Arial" w:cs="Arial"/>
              </w:rPr>
              <w:t>B</w:t>
            </w:r>
            <w:r w:rsidR="0042EC23" w:rsidRPr="43AA5D83">
              <w:rPr>
                <w:rFonts w:eastAsia="Arial" w:cs="Arial"/>
              </w:rPr>
              <w:t xml:space="preserve"> [</w:t>
            </w:r>
            <w:r w:rsidR="6309C75E" w:rsidRPr="43AA5D83">
              <w:rPr>
                <w:rFonts w:eastAsia="Arial" w:cs="Arial"/>
              </w:rPr>
              <w:t>REP4-008</w:t>
            </w:r>
            <w:r w:rsidR="0042EC23" w:rsidRPr="43AA5D83">
              <w:rPr>
                <w:rFonts w:eastAsia="Arial" w:cs="Arial"/>
              </w:rPr>
              <w:t>]</w:t>
            </w:r>
            <w:r w:rsidRPr="43AA5D83">
              <w:rPr>
                <w:rFonts w:eastAsia="Arial" w:cs="Arial"/>
              </w:rPr>
              <w:t xml:space="preserve"> appears </w:t>
            </w:r>
            <w:r w:rsidR="26D175AF" w:rsidRPr="43AA5D83">
              <w:rPr>
                <w:rFonts w:eastAsia="Arial" w:cs="Arial"/>
              </w:rPr>
              <w:t>(in Table 3.7</w:t>
            </w:r>
            <w:r w:rsidR="33DE4578" w:rsidRPr="43AA5D83">
              <w:rPr>
                <w:rFonts w:eastAsia="Arial" w:cs="Arial"/>
              </w:rPr>
              <w:t>)</w:t>
            </w:r>
            <w:r w:rsidRPr="43AA5D83">
              <w:rPr>
                <w:rFonts w:eastAsia="Arial" w:cs="Arial"/>
              </w:rPr>
              <w:t xml:space="preserve"> to envisage “no diversions or closures”, but also states that “any public right of way temporarily diverted during the construction phase w</w:t>
            </w:r>
            <w:r w:rsidR="711F64F9" w:rsidRPr="43AA5D83">
              <w:rPr>
                <w:rFonts w:eastAsia="Arial" w:cs="Arial"/>
              </w:rPr>
              <w:t>ill</w:t>
            </w:r>
            <w:r w:rsidRPr="43AA5D83">
              <w:rPr>
                <w:rFonts w:eastAsia="Arial" w:cs="Arial"/>
              </w:rPr>
              <w:t xml:space="preserve"> be reinstated during the operational phase”, suggesting a longer period than the single day referred to in the first plan. Please clarify how long any public right of way diversions are envisaged to last</w:t>
            </w:r>
            <w:r w:rsidR="39E59D7E" w:rsidRPr="43AA5D83">
              <w:rPr>
                <w:rFonts w:eastAsia="Arial" w:cs="Arial"/>
              </w:rPr>
              <w:t>.</w:t>
            </w:r>
          </w:p>
        </w:tc>
      </w:tr>
      <w:tr w:rsidR="3C3911F8" w14:paraId="3905460F" w14:textId="77777777" w:rsidTr="1F20BC25">
        <w:trPr>
          <w:trHeight w:val="300"/>
        </w:trPr>
        <w:tc>
          <w:tcPr>
            <w:tcW w:w="1762" w:type="dxa"/>
          </w:tcPr>
          <w:p w14:paraId="5F47DE09" w14:textId="2889A1FD" w:rsidR="3C3911F8" w:rsidRDefault="3C3911F8" w:rsidP="3C3911F8">
            <w:pPr>
              <w:pStyle w:val="Heading3"/>
              <w:rPr>
                <w:rFonts w:cs="Arial"/>
              </w:rPr>
            </w:pPr>
          </w:p>
        </w:tc>
        <w:tc>
          <w:tcPr>
            <w:tcW w:w="5271" w:type="dxa"/>
          </w:tcPr>
          <w:p w14:paraId="4882F080" w14:textId="1737F82D" w:rsidR="1BE3BC10" w:rsidRDefault="1BE3BC10" w:rsidP="3C3911F8">
            <w:pPr>
              <w:rPr>
                <w:rFonts w:cs="Arial"/>
              </w:rPr>
            </w:pPr>
            <w:r w:rsidRPr="3C3911F8">
              <w:rPr>
                <w:rFonts w:cs="Arial"/>
              </w:rPr>
              <w:t>The applicant</w:t>
            </w:r>
          </w:p>
        </w:tc>
        <w:tc>
          <w:tcPr>
            <w:tcW w:w="15066" w:type="dxa"/>
          </w:tcPr>
          <w:p w14:paraId="6BE580F2" w14:textId="6229976A" w:rsidR="5EB951BF" w:rsidRDefault="5EB951BF" w:rsidP="00215228">
            <w:pPr>
              <w:spacing w:before="120" w:after="120" w:line="257" w:lineRule="auto"/>
              <w:rPr>
                <w:rFonts w:eastAsia="Arial" w:cs="Arial"/>
                <w:b/>
                <w:bCs/>
                <w:szCs w:val="24"/>
              </w:rPr>
            </w:pPr>
            <w:r w:rsidRPr="3C3911F8">
              <w:rPr>
                <w:rFonts w:eastAsia="Arial" w:cs="Arial"/>
                <w:b/>
                <w:bCs/>
                <w:szCs w:val="24"/>
              </w:rPr>
              <w:t>Offset of the proposed development from public rights of way</w:t>
            </w:r>
          </w:p>
          <w:p w14:paraId="73866544" w14:textId="6B2781A3" w:rsidR="4AC2D473" w:rsidRDefault="4AC2D473" w:rsidP="00215228">
            <w:pPr>
              <w:spacing w:after="240" w:line="257" w:lineRule="auto"/>
              <w:rPr>
                <w:rFonts w:eastAsia="Arial" w:cs="Arial"/>
                <w:szCs w:val="24"/>
              </w:rPr>
            </w:pPr>
            <w:r w:rsidRPr="3C3911F8">
              <w:rPr>
                <w:rFonts w:eastAsia="Arial" w:cs="Arial"/>
                <w:szCs w:val="24"/>
              </w:rPr>
              <w:t xml:space="preserve">The Concept Design Parameters and Principles (Revision A) [REP1-151] set out that </w:t>
            </w:r>
            <w:r w:rsidR="18FCEAB5" w:rsidRPr="3C3911F8">
              <w:rPr>
                <w:rFonts w:eastAsia="Arial" w:cs="Arial"/>
                <w:szCs w:val="24"/>
              </w:rPr>
              <w:t xml:space="preserve">solar panels would be offset from the centreline of public rights of way by 15 metres. </w:t>
            </w:r>
            <w:r w:rsidR="1EB9DE71" w:rsidRPr="3C3911F8">
              <w:rPr>
                <w:rFonts w:eastAsia="Arial" w:cs="Arial"/>
                <w:szCs w:val="24"/>
              </w:rPr>
              <w:t xml:space="preserve">Would public rights of way which pass between panels on both sides therefore </w:t>
            </w:r>
            <w:r w:rsidR="38285DA1" w:rsidRPr="3C3911F8">
              <w:rPr>
                <w:rFonts w:eastAsia="Arial" w:cs="Arial"/>
                <w:szCs w:val="24"/>
              </w:rPr>
              <w:t>pass through an area between panels of a total width of 30 metres (excluding any fencing, hedgerow etc within this)?</w:t>
            </w:r>
          </w:p>
        </w:tc>
      </w:tr>
      <w:tr w:rsidR="4915943C" w14:paraId="5BDB89F6" w14:textId="77777777" w:rsidTr="1F20BC25">
        <w:trPr>
          <w:trHeight w:val="300"/>
        </w:trPr>
        <w:tc>
          <w:tcPr>
            <w:tcW w:w="1762" w:type="dxa"/>
          </w:tcPr>
          <w:p w14:paraId="6FC683BD" w14:textId="6B9555BF" w:rsidR="4915943C" w:rsidRDefault="4915943C" w:rsidP="4915943C">
            <w:pPr>
              <w:pStyle w:val="Heading3"/>
              <w:rPr>
                <w:rFonts w:cs="Arial"/>
              </w:rPr>
            </w:pPr>
          </w:p>
        </w:tc>
        <w:tc>
          <w:tcPr>
            <w:tcW w:w="5271" w:type="dxa"/>
          </w:tcPr>
          <w:p w14:paraId="6C5A52AD" w14:textId="011E860E" w:rsidR="76209364" w:rsidRDefault="76209364" w:rsidP="4915943C">
            <w:pPr>
              <w:rPr>
                <w:rFonts w:cs="Arial"/>
              </w:rPr>
            </w:pPr>
            <w:r w:rsidRPr="4915943C">
              <w:rPr>
                <w:rFonts w:cs="Arial"/>
              </w:rPr>
              <w:t>The applicant</w:t>
            </w:r>
          </w:p>
        </w:tc>
        <w:tc>
          <w:tcPr>
            <w:tcW w:w="15066" w:type="dxa"/>
          </w:tcPr>
          <w:p w14:paraId="332570C8" w14:textId="3B4C5557" w:rsidR="76209364" w:rsidRDefault="76209364" w:rsidP="00215228">
            <w:pPr>
              <w:pStyle w:val="QuestionMainBodyTextBold"/>
              <w:spacing w:before="120" w:after="240"/>
              <w:rPr>
                <w:rFonts w:cs="Arial"/>
                <w:szCs w:val="24"/>
              </w:rPr>
            </w:pPr>
            <w:r w:rsidRPr="4915943C">
              <w:rPr>
                <w:rFonts w:cs="Arial"/>
                <w:szCs w:val="24"/>
              </w:rPr>
              <w:t>Provision for existing public rights of way on the sites</w:t>
            </w:r>
          </w:p>
          <w:p w14:paraId="2C114E21" w14:textId="1E3084A4" w:rsidR="4915943C" w:rsidRDefault="76209364" w:rsidP="00215228">
            <w:pPr>
              <w:pStyle w:val="QuestionMainBodyTextBold"/>
              <w:spacing w:after="240"/>
              <w:rPr>
                <w:rFonts w:cs="Arial"/>
                <w:b w:val="0"/>
                <w:bCs w:val="0"/>
              </w:rPr>
            </w:pPr>
            <w:r w:rsidRPr="1F20BC25">
              <w:rPr>
                <w:rFonts w:cs="Arial"/>
                <w:b w:val="0"/>
                <w:bCs w:val="0"/>
              </w:rPr>
              <w:t>The Non-Technical Summary (Part 1)</w:t>
            </w:r>
            <w:r w:rsidR="6EA08761" w:rsidRPr="1F20BC25">
              <w:rPr>
                <w:rFonts w:cs="Arial"/>
                <w:b w:val="0"/>
                <w:bCs w:val="0"/>
              </w:rPr>
              <w:t xml:space="preserve"> [APP-543]</w:t>
            </w:r>
            <w:r w:rsidRPr="1F20BC25">
              <w:rPr>
                <w:rFonts w:cs="Arial"/>
                <w:b w:val="0"/>
                <w:bCs w:val="0"/>
              </w:rPr>
              <w:t xml:space="preserve"> and Chapter 17 (Socio-Economics, Tourism and Recreation) </w:t>
            </w:r>
            <w:r w:rsidR="7AA9FB06" w:rsidRPr="1F20BC25">
              <w:rPr>
                <w:rFonts w:cs="Arial"/>
                <w:b w:val="0"/>
                <w:bCs w:val="0"/>
              </w:rPr>
              <w:t xml:space="preserve">[APP-054] </w:t>
            </w:r>
            <w:r w:rsidRPr="1F20BC25">
              <w:rPr>
                <w:rFonts w:cs="Arial"/>
                <w:b w:val="0"/>
                <w:bCs w:val="0"/>
              </w:rPr>
              <w:t>state that “The Scheme also features provision for enhancement to existing public rights of ways on the Sites, through repairing, upgrading and replacing existing public rights of way furniture, such as signs, gates, and re-establishing hedgerows gaps”. Please signpost where this provision is set out.</w:t>
            </w:r>
          </w:p>
        </w:tc>
      </w:tr>
      <w:tr w:rsidR="4915943C" w14:paraId="2DAC35AE" w14:textId="77777777" w:rsidTr="1F20BC25">
        <w:trPr>
          <w:trHeight w:val="300"/>
        </w:trPr>
        <w:tc>
          <w:tcPr>
            <w:tcW w:w="1762" w:type="dxa"/>
          </w:tcPr>
          <w:p w14:paraId="591CE4D0" w14:textId="4ADD627D" w:rsidR="4915943C" w:rsidRDefault="4915943C" w:rsidP="4915943C">
            <w:pPr>
              <w:pStyle w:val="Heading3"/>
              <w:rPr>
                <w:rFonts w:cs="Arial"/>
              </w:rPr>
            </w:pPr>
          </w:p>
        </w:tc>
        <w:tc>
          <w:tcPr>
            <w:tcW w:w="5271" w:type="dxa"/>
          </w:tcPr>
          <w:p w14:paraId="4257A0D7" w14:textId="4833B91F" w:rsidR="5BEC6FE6" w:rsidRDefault="5BEC6FE6" w:rsidP="4915943C">
            <w:pPr>
              <w:rPr>
                <w:rFonts w:cs="Arial"/>
              </w:rPr>
            </w:pPr>
            <w:r w:rsidRPr="4915943C">
              <w:rPr>
                <w:rFonts w:cs="Arial"/>
              </w:rPr>
              <w:t>The applicant</w:t>
            </w:r>
          </w:p>
        </w:tc>
        <w:tc>
          <w:tcPr>
            <w:tcW w:w="15066" w:type="dxa"/>
          </w:tcPr>
          <w:p w14:paraId="71B817F0" w14:textId="61A368AD" w:rsidR="5BEC6FE6" w:rsidRDefault="5BEC6FE6" w:rsidP="00215228">
            <w:pPr>
              <w:pStyle w:val="QuestionMainBodyTextBold"/>
              <w:spacing w:before="120" w:after="120"/>
              <w:rPr>
                <w:rFonts w:cs="Arial"/>
                <w:szCs w:val="24"/>
              </w:rPr>
            </w:pPr>
            <w:r w:rsidRPr="4915943C">
              <w:rPr>
                <w:rFonts w:cs="Arial"/>
                <w:szCs w:val="24"/>
              </w:rPr>
              <w:t>Site G access track</w:t>
            </w:r>
          </w:p>
          <w:p w14:paraId="3E496663" w14:textId="7A278659" w:rsidR="5BEC6FE6" w:rsidRDefault="5BEC6FE6" w:rsidP="00215228">
            <w:pPr>
              <w:pStyle w:val="QuestionMainBodyTextBold"/>
              <w:spacing w:after="240"/>
              <w:rPr>
                <w:rFonts w:cs="Arial"/>
                <w:b w:val="0"/>
                <w:bCs w:val="0"/>
              </w:rPr>
            </w:pPr>
            <w:r w:rsidRPr="1F20BC25">
              <w:rPr>
                <w:rFonts w:cs="Arial"/>
                <w:b w:val="0"/>
                <w:bCs w:val="0"/>
              </w:rPr>
              <w:t xml:space="preserve">An access to site G through the hedgerow located along the western boundary of Field GF9 is referred to at Q2.7.3 </w:t>
            </w:r>
            <w:r w:rsidR="57DB3006" w:rsidRPr="1F20BC25">
              <w:rPr>
                <w:rFonts w:cs="Arial"/>
                <w:b w:val="0"/>
                <w:bCs w:val="0"/>
              </w:rPr>
              <w:t xml:space="preserve">of the Applicant Responses to ExA Second Written Questions </w:t>
            </w:r>
            <w:r w:rsidRPr="1F20BC25">
              <w:rPr>
                <w:rFonts w:cs="Arial"/>
                <w:b w:val="0"/>
                <w:bCs w:val="0"/>
              </w:rPr>
              <w:t>[</w:t>
            </w:r>
            <w:r w:rsidR="29764624" w:rsidRPr="1F20BC25">
              <w:rPr>
                <w:rFonts w:cs="Arial"/>
                <w:b w:val="0"/>
                <w:bCs w:val="0"/>
              </w:rPr>
              <w:t>REP3-074</w:t>
            </w:r>
            <w:r w:rsidRPr="1F20BC25">
              <w:rPr>
                <w:rFonts w:cs="Arial"/>
                <w:b w:val="0"/>
                <w:bCs w:val="0"/>
              </w:rPr>
              <w:t xml:space="preserve">]. How would this access track affect the Three </w:t>
            </w:r>
            <w:r w:rsidR="6E87EA4D" w:rsidRPr="43AA5D83">
              <w:rPr>
                <w:rFonts w:cs="Arial"/>
                <w:b w:val="0"/>
                <w:bCs w:val="0"/>
              </w:rPr>
              <w:t>Shire</w:t>
            </w:r>
            <w:r w:rsidR="245C70ED" w:rsidRPr="43AA5D83">
              <w:rPr>
                <w:rFonts w:cs="Arial"/>
                <w:b w:val="0"/>
                <w:bCs w:val="0"/>
              </w:rPr>
              <w:t>s</w:t>
            </w:r>
            <w:r w:rsidRPr="1F20BC25">
              <w:rPr>
                <w:rFonts w:cs="Arial"/>
                <w:b w:val="0"/>
                <w:bCs w:val="0"/>
              </w:rPr>
              <w:t xml:space="preserve"> Way, any other public rights of way in the vicinity, or the permissive footpath? C</w:t>
            </w:r>
            <w:r w:rsidR="53488A8D" w:rsidRPr="1F20BC25">
              <w:rPr>
                <w:rFonts w:cs="Arial"/>
                <w:b w:val="0"/>
                <w:bCs w:val="0"/>
              </w:rPr>
              <w:t xml:space="preserve">ould </w:t>
            </w:r>
            <w:r w:rsidRPr="1F20BC25">
              <w:rPr>
                <w:rFonts w:cs="Arial"/>
                <w:b w:val="0"/>
                <w:bCs w:val="0"/>
              </w:rPr>
              <w:t>the access track be depicted on the Works Plan, for clarity?</w:t>
            </w:r>
          </w:p>
        </w:tc>
      </w:tr>
      <w:tr w:rsidR="4915943C" w14:paraId="7641C0BB" w14:textId="77777777" w:rsidTr="1F20BC25">
        <w:trPr>
          <w:trHeight w:val="300"/>
        </w:trPr>
        <w:tc>
          <w:tcPr>
            <w:tcW w:w="1762" w:type="dxa"/>
          </w:tcPr>
          <w:p w14:paraId="5C551B43" w14:textId="6C6AB78D" w:rsidR="4915943C" w:rsidRDefault="4915943C" w:rsidP="4915943C">
            <w:pPr>
              <w:pStyle w:val="Heading3"/>
              <w:rPr>
                <w:rFonts w:cs="Arial"/>
              </w:rPr>
            </w:pPr>
          </w:p>
        </w:tc>
        <w:tc>
          <w:tcPr>
            <w:tcW w:w="5271" w:type="dxa"/>
          </w:tcPr>
          <w:p w14:paraId="04CB8CBE" w14:textId="68052EAE" w:rsidR="76209364" w:rsidRDefault="76209364" w:rsidP="4915943C">
            <w:pPr>
              <w:rPr>
                <w:rFonts w:cs="Arial"/>
              </w:rPr>
            </w:pPr>
            <w:r w:rsidRPr="4915943C">
              <w:rPr>
                <w:rFonts w:cs="Arial"/>
              </w:rPr>
              <w:t>The applicant</w:t>
            </w:r>
          </w:p>
        </w:tc>
        <w:tc>
          <w:tcPr>
            <w:tcW w:w="15066" w:type="dxa"/>
          </w:tcPr>
          <w:p w14:paraId="6F93934B" w14:textId="09D174F9" w:rsidR="76209364" w:rsidRDefault="76209364" w:rsidP="00215228">
            <w:pPr>
              <w:pStyle w:val="QuestionMainBodyTextBold"/>
              <w:spacing w:before="120" w:after="120"/>
              <w:rPr>
                <w:rFonts w:cs="Arial"/>
                <w:szCs w:val="24"/>
              </w:rPr>
            </w:pPr>
            <w:r w:rsidRPr="4915943C">
              <w:rPr>
                <w:rFonts w:cs="Arial"/>
                <w:szCs w:val="24"/>
              </w:rPr>
              <w:t>Funding of public rights of way upgrades</w:t>
            </w:r>
          </w:p>
          <w:p w14:paraId="45C9C759" w14:textId="137FD404" w:rsidR="76209364" w:rsidRDefault="76209364" w:rsidP="00215228">
            <w:pPr>
              <w:pStyle w:val="QuestionMainBodyTextBold"/>
              <w:spacing w:after="240"/>
              <w:rPr>
                <w:rFonts w:cs="Arial"/>
                <w:b w:val="0"/>
                <w:bCs w:val="0"/>
              </w:rPr>
            </w:pPr>
            <w:r w:rsidRPr="1F20BC25">
              <w:rPr>
                <w:rFonts w:cs="Arial"/>
                <w:b w:val="0"/>
                <w:bCs w:val="0"/>
              </w:rPr>
              <w:t>If potential upgrades to public rights of way infrastructure within the scheme would be funded by the separate community benefit fund (as suggested at Table 17.2, Page 15 of Chapter 17 Socio-Economics Tourism and Recreation</w:t>
            </w:r>
            <w:r w:rsidR="4D03E920" w:rsidRPr="1F20BC25">
              <w:rPr>
                <w:rFonts w:cs="Arial"/>
                <w:b w:val="0"/>
                <w:bCs w:val="0"/>
              </w:rPr>
              <w:t xml:space="preserve"> [APP-054]</w:t>
            </w:r>
            <w:r w:rsidRPr="1F20BC25">
              <w:rPr>
                <w:rFonts w:cs="Arial"/>
                <w:b w:val="0"/>
                <w:bCs w:val="0"/>
              </w:rPr>
              <w:t>), would these be benefits of the scheme?</w:t>
            </w:r>
          </w:p>
        </w:tc>
      </w:tr>
      <w:tr w:rsidR="4915943C" w14:paraId="7AB59B66" w14:textId="77777777" w:rsidTr="1F20BC25">
        <w:trPr>
          <w:trHeight w:val="300"/>
        </w:trPr>
        <w:tc>
          <w:tcPr>
            <w:tcW w:w="1762" w:type="dxa"/>
          </w:tcPr>
          <w:p w14:paraId="43077EC6" w14:textId="662BC2BF" w:rsidR="4915943C" w:rsidRDefault="4915943C" w:rsidP="4915943C">
            <w:pPr>
              <w:pStyle w:val="Heading3"/>
              <w:rPr>
                <w:rFonts w:cs="Arial"/>
              </w:rPr>
            </w:pPr>
          </w:p>
        </w:tc>
        <w:tc>
          <w:tcPr>
            <w:tcW w:w="5271" w:type="dxa"/>
          </w:tcPr>
          <w:p w14:paraId="59BF0354" w14:textId="28505F04" w:rsidR="76209364" w:rsidRDefault="76209364" w:rsidP="4915943C">
            <w:pPr>
              <w:rPr>
                <w:rFonts w:cs="Arial"/>
              </w:rPr>
            </w:pPr>
            <w:r w:rsidRPr="4915943C">
              <w:rPr>
                <w:rFonts w:cs="Arial"/>
              </w:rPr>
              <w:t>The applicant</w:t>
            </w:r>
          </w:p>
        </w:tc>
        <w:tc>
          <w:tcPr>
            <w:tcW w:w="15066" w:type="dxa"/>
          </w:tcPr>
          <w:p w14:paraId="4B618082" w14:textId="18951B93" w:rsidR="76209364" w:rsidRDefault="76209364" w:rsidP="00215228">
            <w:pPr>
              <w:pStyle w:val="QuestionMainBodyTextBold"/>
              <w:spacing w:before="120" w:after="120"/>
              <w:rPr>
                <w:rFonts w:cs="Arial"/>
                <w:szCs w:val="24"/>
              </w:rPr>
            </w:pPr>
            <w:r w:rsidRPr="4915943C">
              <w:rPr>
                <w:rFonts w:cs="Arial"/>
                <w:szCs w:val="24"/>
              </w:rPr>
              <w:t>Referencing of public footpath in Management Plan</w:t>
            </w:r>
          </w:p>
          <w:p w14:paraId="063AD790" w14:textId="6D4AAC64" w:rsidR="76209364" w:rsidRDefault="76209364" w:rsidP="00215228">
            <w:pPr>
              <w:pStyle w:val="QuestionMainBodyTextBold"/>
              <w:spacing w:after="240"/>
              <w:rPr>
                <w:rFonts w:cs="Arial"/>
                <w:b w:val="0"/>
                <w:bCs w:val="0"/>
              </w:rPr>
            </w:pPr>
            <w:r w:rsidRPr="1F20BC25">
              <w:rPr>
                <w:rFonts w:cs="Arial"/>
                <w:b w:val="0"/>
                <w:bCs w:val="0"/>
              </w:rPr>
              <w:t xml:space="preserve">Paragraph 4.2.16 of the Outline Public Rights of Way and Permissive Paths Management Plan Revision </w:t>
            </w:r>
            <w:r w:rsidR="6EA8D983" w:rsidRPr="1F20BC25">
              <w:rPr>
                <w:rFonts w:cs="Arial"/>
                <w:b w:val="0"/>
                <w:bCs w:val="0"/>
              </w:rPr>
              <w:t>B</w:t>
            </w:r>
            <w:r w:rsidRPr="1F20BC25">
              <w:rPr>
                <w:rFonts w:cs="Arial"/>
                <w:b w:val="0"/>
                <w:bCs w:val="0"/>
              </w:rPr>
              <w:t xml:space="preserve"> [REP</w:t>
            </w:r>
            <w:r w:rsidR="34E0FBA4" w:rsidRPr="1F20BC25">
              <w:rPr>
                <w:rFonts w:cs="Arial"/>
                <w:b w:val="0"/>
                <w:bCs w:val="0"/>
              </w:rPr>
              <w:t>3-066</w:t>
            </w:r>
            <w:r w:rsidRPr="1F20BC25">
              <w:rPr>
                <w:rFonts w:cs="Arial"/>
                <w:b w:val="0"/>
                <w:bCs w:val="0"/>
              </w:rPr>
              <w:t>] appears to incorrectly refer to footpath Lavendon/FP1. Please update to Lavendon/FP5 if required.</w:t>
            </w:r>
          </w:p>
        </w:tc>
      </w:tr>
      <w:tr w:rsidR="4915943C" w14:paraId="0CB9A960" w14:textId="77777777" w:rsidTr="1F20BC25">
        <w:trPr>
          <w:trHeight w:val="300"/>
        </w:trPr>
        <w:tc>
          <w:tcPr>
            <w:tcW w:w="1762" w:type="dxa"/>
          </w:tcPr>
          <w:p w14:paraId="249113FF" w14:textId="4D7326CB" w:rsidR="4915943C" w:rsidRDefault="4915943C" w:rsidP="4915943C">
            <w:pPr>
              <w:pStyle w:val="Heading3"/>
              <w:rPr>
                <w:rFonts w:cs="Arial"/>
              </w:rPr>
            </w:pPr>
          </w:p>
        </w:tc>
        <w:tc>
          <w:tcPr>
            <w:tcW w:w="5271" w:type="dxa"/>
          </w:tcPr>
          <w:p w14:paraId="7C121DB8" w14:textId="62E3A496" w:rsidR="76209364" w:rsidRDefault="76209364" w:rsidP="4915943C">
            <w:pPr>
              <w:rPr>
                <w:rFonts w:cs="Arial"/>
              </w:rPr>
            </w:pPr>
            <w:r w:rsidRPr="4915943C">
              <w:rPr>
                <w:rFonts w:cs="Arial"/>
              </w:rPr>
              <w:t>The applicant</w:t>
            </w:r>
          </w:p>
        </w:tc>
        <w:tc>
          <w:tcPr>
            <w:tcW w:w="15066" w:type="dxa"/>
          </w:tcPr>
          <w:p w14:paraId="54856EE3" w14:textId="79E9725F" w:rsidR="76209364" w:rsidRDefault="76209364" w:rsidP="00215228">
            <w:pPr>
              <w:pStyle w:val="QuestionMainBodyTextBold"/>
              <w:spacing w:before="120" w:after="120"/>
              <w:rPr>
                <w:rFonts w:cs="Arial"/>
                <w:szCs w:val="24"/>
              </w:rPr>
            </w:pPr>
            <w:r w:rsidRPr="4915943C">
              <w:rPr>
                <w:rFonts w:cs="Arial"/>
                <w:szCs w:val="24"/>
              </w:rPr>
              <w:t>Permissive path missing from plan, Site F</w:t>
            </w:r>
          </w:p>
          <w:p w14:paraId="5C6E351B" w14:textId="05AA8A55" w:rsidR="76209364" w:rsidRDefault="76209364" w:rsidP="00215228">
            <w:pPr>
              <w:pStyle w:val="QuestionMainBodyTextBold"/>
              <w:spacing w:after="240"/>
              <w:rPr>
                <w:rFonts w:cs="Arial"/>
                <w:b w:val="0"/>
                <w:bCs w:val="0"/>
              </w:rPr>
            </w:pPr>
            <w:r w:rsidRPr="1F20BC25">
              <w:rPr>
                <w:rFonts w:cs="Arial"/>
                <w:b w:val="0"/>
                <w:bCs w:val="0"/>
              </w:rPr>
              <w:t xml:space="preserve">A permissive path is shown within Field FF33 along the south east boundary of Horn Wood on the Landscape and Ecology Mitigation Plan F Sheet 3 Revision </w:t>
            </w:r>
            <w:r w:rsidR="106806C6" w:rsidRPr="1F20BC25">
              <w:rPr>
                <w:rFonts w:cs="Arial"/>
                <w:b w:val="0"/>
                <w:bCs w:val="0"/>
              </w:rPr>
              <w:t>C</w:t>
            </w:r>
            <w:r w:rsidRPr="1F20BC25">
              <w:rPr>
                <w:rFonts w:cs="Arial"/>
                <w:b w:val="0"/>
                <w:bCs w:val="0"/>
              </w:rPr>
              <w:t xml:space="preserve"> [</w:t>
            </w:r>
            <w:r w:rsidR="602EDF85" w:rsidRPr="1F20BC25">
              <w:rPr>
                <w:rFonts w:cs="Arial"/>
                <w:b w:val="0"/>
                <w:bCs w:val="0"/>
              </w:rPr>
              <w:t>REP3-054</w:t>
            </w:r>
            <w:r w:rsidRPr="1F20BC25">
              <w:rPr>
                <w:rFonts w:cs="Arial"/>
                <w:b w:val="0"/>
                <w:bCs w:val="0"/>
              </w:rPr>
              <w:t xml:space="preserve">]. The path is not set out in the permissive paths section at 4.2 of the Outline Public Rights of Way and Permissive Paths Management Plan Revision </w:t>
            </w:r>
            <w:r w:rsidR="235F4DD8" w:rsidRPr="1F20BC25">
              <w:rPr>
                <w:rFonts w:cs="Arial"/>
                <w:b w:val="0"/>
                <w:bCs w:val="0"/>
              </w:rPr>
              <w:t>B</w:t>
            </w:r>
            <w:r w:rsidRPr="1F20BC25">
              <w:rPr>
                <w:rFonts w:cs="Arial"/>
                <w:b w:val="0"/>
                <w:bCs w:val="0"/>
              </w:rPr>
              <w:t xml:space="preserve"> [REP</w:t>
            </w:r>
            <w:r w:rsidR="3AAD93CB" w:rsidRPr="1F20BC25">
              <w:rPr>
                <w:rFonts w:cs="Arial"/>
                <w:b w:val="0"/>
                <w:bCs w:val="0"/>
              </w:rPr>
              <w:t>3-066</w:t>
            </w:r>
            <w:r w:rsidRPr="1F20BC25">
              <w:rPr>
                <w:rFonts w:cs="Arial"/>
                <w:b w:val="0"/>
                <w:bCs w:val="0"/>
              </w:rPr>
              <w:t>]. Please update the document as necessary.</w:t>
            </w:r>
          </w:p>
        </w:tc>
      </w:tr>
      <w:tr w:rsidR="4915943C" w14:paraId="0F211476" w14:textId="77777777" w:rsidTr="1F20BC25">
        <w:trPr>
          <w:trHeight w:val="300"/>
        </w:trPr>
        <w:tc>
          <w:tcPr>
            <w:tcW w:w="1762" w:type="dxa"/>
          </w:tcPr>
          <w:p w14:paraId="5E3AF125" w14:textId="7D0BAD58" w:rsidR="4915943C" w:rsidRDefault="4915943C" w:rsidP="4915943C">
            <w:pPr>
              <w:pStyle w:val="Heading3"/>
              <w:rPr>
                <w:rFonts w:cs="Arial"/>
              </w:rPr>
            </w:pPr>
          </w:p>
        </w:tc>
        <w:tc>
          <w:tcPr>
            <w:tcW w:w="5271" w:type="dxa"/>
          </w:tcPr>
          <w:p w14:paraId="2E722E66" w14:textId="13CE9092" w:rsidR="76209364" w:rsidRDefault="76209364" w:rsidP="4915943C">
            <w:pPr>
              <w:rPr>
                <w:rFonts w:cs="Arial"/>
              </w:rPr>
            </w:pPr>
            <w:r w:rsidRPr="4915943C">
              <w:rPr>
                <w:rFonts w:cs="Arial"/>
              </w:rPr>
              <w:t>The applicant</w:t>
            </w:r>
          </w:p>
        </w:tc>
        <w:tc>
          <w:tcPr>
            <w:tcW w:w="15066" w:type="dxa"/>
          </w:tcPr>
          <w:p w14:paraId="7432B24C" w14:textId="164BF416" w:rsidR="76209364" w:rsidRDefault="76209364" w:rsidP="00215228">
            <w:pPr>
              <w:pStyle w:val="QuestionMainBodyTextBold"/>
              <w:spacing w:before="120" w:after="120"/>
              <w:rPr>
                <w:rFonts w:cs="Arial"/>
                <w:szCs w:val="24"/>
              </w:rPr>
            </w:pPr>
            <w:r w:rsidRPr="4915943C">
              <w:rPr>
                <w:rFonts w:cs="Arial"/>
                <w:szCs w:val="24"/>
              </w:rPr>
              <w:t>Referencing of field number in Management Plan</w:t>
            </w:r>
          </w:p>
          <w:p w14:paraId="629E403A" w14:textId="1FE1D6D1" w:rsidR="76209364" w:rsidRDefault="76209364" w:rsidP="00215228">
            <w:pPr>
              <w:pStyle w:val="QuestionMainBodyTextBold"/>
              <w:spacing w:after="240"/>
              <w:rPr>
                <w:rFonts w:cs="Arial"/>
                <w:b w:val="0"/>
                <w:bCs w:val="0"/>
              </w:rPr>
            </w:pPr>
            <w:r w:rsidRPr="1F20BC25">
              <w:rPr>
                <w:rFonts w:cs="Arial"/>
                <w:b w:val="0"/>
                <w:bCs w:val="0"/>
              </w:rPr>
              <w:t xml:space="preserve">Paragraph 4.2.9 of the Outline Public Rights of Way and Permissive Paths Management Plan Revision </w:t>
            </w:r>
            <w:r w:rsidR="4A883661" w:rsidRPr="1F20BC25">
              <w:rPr>
                <w:rFonts w:cs="Arial"/>
                <w:b w:val="0"/>
                <w:bCs w:val="0"/>
              </w:rPr>
              <w:t>B</w:t>
            </w:r>
            <w:r w:rsidRPr="1F20BC25">
              <w:rPr>
                <w:rFonts w:cs="Arial"/>
                <w:b w:val="0"/>
                <w:bCs w:val="0"/>
              </w:rPr>
              <w:t xml:space="preserve"> [REP</w:t>
            </w:r>
            <w:r w:rsidR="0D8EEE69" w:rsidRPr="1F20BC25">
              <w:rPr>
                <w:rFonts w:cs="Arial"/>
                <w:b w:val="0"/>
                <w:bCs w:val="0"/>
              </w:rPr>
              <w:t>3-066</w:t>
            </w:r>
            <w:r w:rsidRPr="1F20BC25">
              <w:rPr>
                <w:rFonts w:cs="Arial"/>
                <w:b w:val="0"/>
                <w:bCs w:val="0"/>
              </w:rPr>
              <w:t>] appears to incorrectly refer to field numbers EF33 and EF33. Please update to EF33 and EF34 if required.</w:t>
            </w:r>
          </w:p>
        </w:tc>
      </w:tr>
      <w:tr w:rsidR="4915943C" w14:paraId="649EA0B3" w14:textId="77777777" w:rsidTr="1F20BC25">
        <w:trPr>
          <w:trHeight w:val="300"/>
        </w:trPr>
        <w:tc>
          <w:tcPr>
            <w:tcW w:w="1762" w:type="dxa"/>
          </w:tcPr>
          <w:p w14:paraId="3DD22EFB" w14:textId="41F17E31" w:rsidR="4915943C" w:rsidRDefault="4915943C" w:rsidP="4915943C">
            <w:pPr>
              <w:pStyle w:val="Heading3"/>
              <w:rPr>
                <w:rFonts w:cs="Arial"/>
              </w:rPr>
            </w:pPr>
          </w:p>
        </w:tc>
        <w:tc>
          <w:tcPr>
            <w:tcW w:w="5271" w:type="dxa"/>
          </w:tcPr>
          <w:p w14:paraId="2DFF6D44" w14:textId="0411ECF8" w:rsidR="76209364" w:rsidRDefault="76209364" w:rsidP="4915943C">
            <w:pPr>
              <w:rPr>
                <w:rFonts w:cs="Arial"/>
              </w:rPr>
            </w:pPr>
            <w:r w:rsidRPr="4915943C">
              <w:rPr>
                <w:rFonts w:cs="Arial"/>
              </w:rPr>
              <w:t>The applicant</w:t>
            </w:r>
          </w:p>
        </w:tc>
        <w:tc>
          <w:tcPr>
            <w:tcW w:w="15066" w:type="dxa"/>
          </w:tcPr>
          <w:p w14:paraId="7DEDBE09" w14:textId="440525C4" w:rsidR="76209364" w:rsidRDefault="76209364" w:rsidP="00215228">
            <w:pPr>
              <w:pStyle w:val="QuestionMainBodyTextBold"/>
              <w:spacing w:before="120" w:after="120"/>
              <w:rPr>
                <w:rFonts w:cs="Arial"/>
                <w:szCs w:val="24"/>
              </w:rPr>
            </w:pPr>
            <w:r w:rsidRPr="4915943C">
              <w:rPr>
                <w:rFonts w:cs="Arial"/>
                <w:szCs w:val="24"/>
              </w:rPr>
              <w:t>Referencing of public bridleway in Management Plan</w:t>
            </w:r>
          </w:p>
          <w:p w14:paraId="587DD752" w14:textId="6C3C4BF9" w:rsidR="76209364" w:rsidRDefault="76209364" w:rsidP="00215228">
            <w:pPr>
              <w:pStyle w:val="QuestionMainBodyTextBold"/>
              <w:spacing w:after="240"/>
              <w:rPr>
                <w:rFonts w:cs="Arial"/>
                <w:b w:val="0"/>
                <w:bCs w:val="0"/>
              </w:rPr>
            </w:pPr>
            <w:r w:rsidRPr="1F20BC25">
              <w:rPr>
                <w:rFonts w:cs="Arial"/>
                <w:b w:val="0"/>
                <w:bCs w:val="0"/>
              </w:rPr>
              <w:t xml:space="preserve">Paragraph 4.2.5 of the Outline Public Rights of Way and Permissive Paths Management Plan Revision </w:t>
            </w:r>
            <w:r w:rsidR="11CABA5C" w:rsidRPr="1F20BC25">
              <w:rPr>
                <w:rFonts w:cs="Arial"/>
                <w:b w:val="0"/>
                <w:bCs w:val="0"/>
              </w:rPr>
              <w:t>B</w:t>
            </w:r>
            <w:r w:rsidRPr="1F20BC25">
              <w:rPr>
                <w:rFonts w:cs="Arial"/>
                <w:b w:val="0"/>
                <w:bCs w:val="0"/>
              </w:rPr>
              <w:t xml:space="preserve"> [REP</w:t>
            </w:r>
            <w:r w:rsidR="4E24EAC4" w:rsidRPr="1F20BC25">
              <w:rPr>
                <w:rFonts w:cs="Arial"/>
                <w:b w:val="0"/>
                <w:bCs w:val="0"/>
              </w:rPr>
              <w:t>3-066</w:t>
            </w:r>
            <w:r w:rsidRPr="1F20BC25">
              <w:rPr>
                <w:rFonts w:cs="Arial"/>
                <w:b w:val="0"/>
                <w:bCs w:val="0"/>
              </w:rPr>
              <w:t>] appears to incorrectly refer to bridleway WN/CT/3. Please update to NN/CT/3 if necessary.</w:t>
            </w:r>
          </w:p>
        </w:tc>
      </w:tr>
      <w:tr w:rsidR="1F20BC25" w14:paraId="5348D647" w14:textId="77777777" w:rsidTr="1F20BC25">
        <w:trPr>
          <w:trHeight w:val="300"/>
        </w:trPr>
        <w:tc>
          <w:tcPr>
            <w:tcW w:w="1762" w:type="dxa"/>
          </w:tcPr>
          <w:p w14:paraId="2E16CAC0" w14:textId="0EF60E57" w:rsidR="1F20BC25" w:rsidRDefault="1F20BC25" w:rsidP="1F20BC25">
            <w:pPr>
              <w:pStyle w:val="Heading3"/>
              <w:rPr>
                <w:rFonts w:cs="Arial"/>
              </w:rPr>
            </w:pPr>
          </w:p>
        </w:tc>
        <w:tc>
          <w:tcPr>
            <w:tcW w:w="5271" w:type="dxa"/>
          </w:tcPr>
          <w:p w14:paraId="1D809E32" w14:textId="0F0EA2DA" w:rsidR="49B26308" w:rsidRDefault="49B26308" w:rsidP="1F20BC25">
            <w:pPr>
              <w:rPr>
                <w:rFonts w:cs="Arial"/>
              </w:rPr>
            </w:pPr>
            <w:r w:rsidRPr="1F20BC25">
              <w:rPr>
                <w:rFonts w:cs="Arial"/>
              </w:rPr>
              <w:t>The applicant</w:t>
            </w:r>
          </w:p>
        </w:tc>
        <w:tc>
          <w:tcPr>
            <w:tcW w:w="15066" w:type="dxa"/>
          </w:tcPr>
          <w:p w14:paraId="28D218E6" w14:textId="765DC333" w:rsidR="49B26308" w:rsidRDefault="49B26308" w:rsidP="00215228">
            <w:pPr>
              <w:pStyle w:val="QuestionMainBodyTextBold"/>
              <w:spacing w:before="120" w:after="120"/>
              <w:rPr>
                <w:rFonts w:cs="Arial"/>
              </w:rPr>
            </w:pPr>
            <w:r w:rsidRPr="1F20BC25">
              <w:rPr>
                <w:rFonts w:cs="Arial"/>
              </w:rPr>
              <w:t>Spelling of Waendel Walk</w:t>
            </w:r>
          </w:p>
          <w:p w14:paraId="5DB0441C" w14:textId="04F890DF" w:rsidR="49B26308" w:rsidRDefault="49B26308" w:rsidP="00215228">
            <w:pPr>
              <w:pStyle w:val="QuestionMainBodyTextBold"/>
              <w:spacing w:after="240"/>
              <w:rPr>
                <w:rFonts w:cs="Arial"/>
                <w:b w:val="0"/>
                <w:bCs w:val="0"/>
              </w:rPr>
            </w:pPr>
            <w:r w:rsidRPr="1F20BC25">
              <w:rPr>
                <w:rFonts w:cs="Arial"/>
                <w:b w:val="0"/>
                <w:bCs w:val="0"/>
              </w:rPr>
              <w:t>Please correct the spelling of Waendel Walk in paragraph 4.2.15 of the Outline Public Rights of Way and Permissive Paths Management Plan Revision B [</w:t>
            </w:r>
            <w:r w:rsidR="4B05AB71" w:rsidRPr="1F20BC25">
              <w:rPr>
                <w:rFonts w:cs="Arial"/>
                <w:b w:val="0"/>
                <w:bCs w:val="0"/>
              </w:rPr>
              <w:t>REP3-066].</w:t>
            </w:r>
          </w:p>
        </w:tc>
      </w:tr>
      <w:tr w:rsidR="43AA5D83" w14:paraId="23A9851F" w14:textId="77777777" w:rsidTr="43AA5D83">
        <w:trPr>
          <w:trHeight w:val="300"/>
        </w:trPr>
        <w:tc>
          <w:tcPr>
            <w:tcW w:w="1762" w:type="dxa"/>
          </w:tcPr>
          <w:p w14:paraId="1F1EA32D" w14:textId="12C0794D" w:rsidR="43AA5D83" w:rsidRDefault="43AA5D83" w:rsidP="43AA5D83">
            <w:pPr>
              <w:pStyle w:val="Heading3"/>
              <w:rPr>
                <w:rFonts w:cs="Arial"/>
              </w:rPr>
            </w:pPr>
          </w:p>
        </w:tc>
        <w:tc>
          <w:tcPr>
            <w:tcW w:w="5271" w:type="dxa"/>
          </w:tcPr>
          <w:p w14:paraId="462E900D" w14:textId="3BA3A4C1" w:rsidR="51352B4E" w:rsidRDefault="51352B4E" w:rsidP="43AA5D83">
            <w:pPr>
              <w:rPr>
                <w:rFonts w:cs="Arial"/>
              </w:rPr>
            </w:pPr>
            <w:r w:rsidRPr="43AA5D83">
              <w:rPr>
                <w:rFonts w:cs="Arial"/>
              </w:rPr>
              <w:t>Mears Ashby Parish Council</w:t>
            </w:r>
          </w:p>
        </w:tc>
        <w:tc>
          <w:tcPr>
            <w:tcW w:w="15066" w:type="dxa"/>
          </w:tcPr>
          <w:p w14:paraId="027EF101" w14:textId="37A7F8AE" w:rsidR="4F9B11D3" w:rsidRDefault="4F9B11D3" w:rsidP="00215228">
            <w:pPr>
              <w:pStyle w:val="QuestionMainBodyTextBold"/>
              <w:spacing w:before="120" w:after="120"/>
              <w:rPr>
                <w:rFonts w:cs="Arial"/>
              </w:rPr>
            </w:pPr>
            <w:r w:rsidRPr="43AA5D83">
              <w:rPr>
                <w:rFonts w:cs="Arial"/>
              </w:rPr>
              <w:t>North Northamptonshire Greenway</w:t>
            </w:r>
          </w:p>
          <w:p w14:paraId="6ABCDA3B" w14:textId="578071A5" w:rsidR="51352B4E" w:rsidRDefault="51352B4E" w:rsidP="00215228">
            <w:pPr>
              <w:pStyle w:val="QuestionMainBodyTextBold"/>
              <w:spacing w:after="240"/>
              <w:rPr>
                <w:rFonts w:cs="Arial"/>
                <w:b w:val="0"/>
                <w:bCs w:val="0"/>
              </w:rPr>
            </w:pPr>
            <w:r w:rsidRPr="43AA5D83">
              <w:rPr>
                <w:rFonts w:cs="Arial"/>
                <w:b w:val="0"/>
                <w:bCs w:val="0"/>
              </w:rPr>
              <w:t>Please confirm the location of the North Northamptonshire Greenway and</w:t>
            </w:r>
            <w:r w:rsidR="60020E71" w:rsidRPr="43AA5D83">
              <w:rPr>
                <w:rFonts w:cs="Arial"/>
                <w:b w:val="0"/>
                <w:bCs w:val="0"/>
              </w:rPr>
              <w:t xml:space="preserve"> how</w:t>
            </w:r>
            <w:r w:rsidRPr="43AA5D83">
              <w:rPr>
                <w:rFonts w:cs="Arial"/>
                <w:b w:val="0"/>
                <w:bCs w:val="0"/>
              </w:rPr>
              <w:t xml:space="preserve"> connection between the proposed development and the Greenway is </w:t>
            </w:r>
            <w:r w:rsidR="2787F196" w:rsidRPr="43AA5D83">
              <w:rPr>
                <w:rFonts w:cs="Arial"/>
                <w:b w:val="0"/>
                <w:bCs w:val="0"/>
              </w:rPr>
              <w:t>proposed.</w:t>
            </w:r>
          </w:p>
        </w:tc>
      </w:tr>
    </w:tbl>
    <w:p w14:paraId="06E14EE4" w14:textId="77777777" w:rsidR="008A4B68" w:rsidRDefault="008A4B68">
      <w:r>
        <w:rPr>
          <w:b/>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5271"/>
        <w:gridCol w:w="15066"/>
      </w:tblGrid>
      <w:tr w:rsidR="00623EB5" w:rsidRPr="008C59AE" w14:paraId="53C58E9F" w14:textId="77777777" w:rsidTr="1F20BC25">
        <w:tc>
          <w:tcPr>
            <w:tcW w:w="22099" w:type="dxa"/>
            <w:gridSpan w:val="3"/>
          </w:tcPr>
          <w:p w14:paraId="53C58E9E" w14:textId="15B2C94D" w:rsidR="00623EB5" w:rsidRPr="00092316" w:rsidRDefault="00623EB5" w:rsidP="0065026D">
            <w:pPr>
              <w:pStyle w:val="Heading1"/>
              <w:rPr>
                <w:rFonts w:cs="Arial"/>
                <w:b w:val="0"/>
                <w:szCs w:val="24"/>
              </w:rPr>
            </w:pPr>
            <w:bookmarkStart w:id="10" w:name="_Toc222236293"/>
            <w:r w:rsidRPr="00092316">
              <w:rPr>
                <w:rFonts w:cs="Arial"/>
                <w:szCs w:val="24"/>
              </w:rPr>
              <w:lastRenderedPageBreak/>
              <w:t xml:space="preserve">Water </w:t>
            </w:r>
            <w:r w:rsidR="009575AB">
              <w:rPr>
                <w:rFonts w:cs="Arial"/>
                <w:szCs w:val="24"/>
              </w:rPr>
              <w:t>e</w:t>
            </w:r>
            <w:r w:rsidRPr="00092316">
              <w:rPr>
                <w:rFonts w:cs="Arial"/>
                <w:szCs w:val="24"/>
              </w:rPr>
              <w:t>nvironment</w:t>
            </w:r>
            <w:bookmarkEnd w:id="10"/>
          </w:p>
        </w:tc>
      </w:tr>
      <w:tr w:rsidR="3C3911F8" w14:paraId="2B00FE33" w14:textId="77777777" w:rsidTr="1F20BC25">
        <w:trPr>
          <w:trHeight w:val="300"/>
        </w:trPr>
        <w:tc>
          <w:tcPr>
            <w:tcW w:w="1762" w:type="dxa"/>
          </w:tcPr>
          <w:p w14:paraId="60004A5E" w14:textId="089FF0D9" w:rsidR="3C3911F8" w:rsidRDefault="3C3911F8" w:rsidP="3C3911F8">
            <w:pPr>
              <w:pStyle w:val="Heading3"/>
              <w:rPr>
                <w:rFonts w:cs="Arial"/>
              </w:rPr>
            </w:pPr>
          </w:p>
        </w:tc>
        <w:tc>
          <w:tcPr>
            <w:tcW w:w="5271" w:type="dxa"/>
          </w:tcPr>
          <w:p w14:paraId="555A2B2A" w14:textId="7CF87565" w:rsidR="1E1416E6" w:rsidRDefault="1E1416E6" w:rsidP="3C3911F8">
            <w:pPr>
              <w:spacing w:line="259" w:lineRule="auto"/>
              <w:rPr>
                <w:rFonts w:cs="Arial"/>
              </w:rPr>
            </w:pPr>
            <w:r w:rsidRPr="3C3911F8">
              <w:rPr>
                <w:rFonts w:cs="Arial"/>
              </w:rPr>
              <w:t>The applicant</w:t>
            </w:r>
          </w:p>
        </w:tc>
        <w:tc>
          <w:tcPr>
            <w:tcW w:w="15066" w:type="dxa"/>
          </w:tcPr>
          <w:p w14:paraId="15056F2B" w14:textId="00B1E67B" w:rsidR="1E1416E6" w:rsidRDefault="1E1416E6" w:rsidP="00215228">
            <w:pPr>
              <w:pStyle w:val="QuestionMainBodyTextBold"/>
              <w:spacing w:before="120" w:after="120"/>
              <w:rPr>
                <w:rFonts w:cs="Arial"/>
              </w:rPr>
            </w:pPr>
            <w:r w:rsidRPr="3C3911F8">
              <w:rPr>
                <w:rFonts w:cs="Arial"/>
              </w:rPr>
              <w:t>Outline Construction Environmental Management Plan provisions</w:t>
            </w:r>
          </w:p>
          <w:p w14:paraId="7EF92512" w14:textId="4C1E8A0D" w:rsidR="1E1416E6" w:rsidRDefault="1E1416E6" w:rsidP="00215228">
            <w:pPr>
              <w:pStyle w:val="QuestionMainBodyTextBold"/>
              <w:spacing w:after="240"/>
              <w:rPr>
                <w:rFonts w:cs="Arial"/>
                <w:b w:val="0"/>
                <w:bCs w:val="0"/>
              </w:rPr>
            </w:pPr>
            <w:r w:rsidRPr="3C3911F8">
              <w:rPr>
                <w:rFonts w:cs="Arial"/>
                <w:b w:val="0"/>
                <w:bCs w:val="0"/>
              </w:rPr>
              <w:t xml:space="preserve">The Outline Construction Environmental Management Plan (Revision A) [REP1-131] </w:t>
            </w:r>
            <w:r w:rsidR="25BEC1DB" w:rsidRPr="3C3911F8">
              <w:rPr>
                <w:rFonts w:cs="Arial"/>
                <w:b w:val="0"/>
                <w:bCs w:val="0"/>
              </w:rPr>
              <w:t xml:space="preserve">(OCEMP) </w:t>
            </w:r>
            <w:r w:rsidRPr="3C3911F8">
              <w:rPr>
                <w:rFonts w:cs="Arial"/>
                <w:b w:val="0"/>
                <w:bCs w:val="0"/>
              </w:rPr>
              <w:t xml:space="preserve">sets out at Table </w:t>
            </w:r>
            <w:r w:rsidR="69824199" w:rsidRPr="3C3911F8">
              <w:rPr>
                <w:rFonts w:cs="Arial"/>
                <w:b w:val="0"/>
                <w:bCs w:val="0"/>
              </w:rPr>
              <w:t>3.4 t</w:t>
            </w:r>
            <w:r w:rsidRPr="3C3911F8">
              <w:rPr>
                <w:rFonts w:cs="Arial"/>
                <w:b w:val="0"/>
                <w:bCs w:val="0"/>
              </w:rPr>
              <w:t>hat const</w:t>
            </w:r>
            <w:r w:rsidR="5BD34A93" w:rsidRPr="3C3911F8">
              <w:rPr>
                <w:rFonts w:cs="Arial"/>
                <w:b w:val="0"/>
                <w:bCs w:val="0"/>
              </w:rPr>
              <w:t>ruction buffers of 10 metres should be preserved adjacent to “all receptors”.</w:t>
            </w:r>
            <w:r w:rsidR="36D2348C" w:rsidRPr="3C3911F8">
              <w:rPr>
                <w:rFonts w:cs="Arial"/>
                <w:b w:val="0"/>
                <w:bCs w:val="0"/>
              </w:rPr>
              <w:t xml:space="preserve"> Does this refer to water environment receptors only? If so, could this be specified both in the OCEMP and </w:t>
            </w:r>
            <w:r w:rsidR="64A91B17" w:rsidRPr="3C3911F8">
              <w:rPr>
                <w:rFonts w:cs="Arial"/>
                <w:b w:val="0"/>
                <w:bCs w:val="0"/>
              </w:rPr>
              <w:t xml:space="preserve">in </w:t>
            </w:r>
            <w:r w:rsidR="36D2348C" w:rsidRPr="3C3911F8">
              <w:rPr>
                <w:rFonts w:cs="Arial"/>
                <w:b w:val="0"/>
                <w:bCs w:val="0"/>
              </w:rPr>
              <w:t xml:space="preserve">any other relevant documents, </w:t>
            </w:r>
            <w:r w:rsidR="74AB7368" w:rsidRPr="3C3911F8">
              <w:rPr>
                <w:rFonts w:cs="Arial"/>
                <w:b w:val="0"/>
                <w:bCs w:val="0"/>
              </w:rPr>
              <w:t>such as paragraph 10.9.18 of Chapter 10: Hydrology, Flood Risk and Drainage (Revision A) [REP1-023]</w:t>
            </w:r>
            <w:r w:rsidR="195876FC" w:rsidRPr="3C3911F8">
              <w:rPr>
                <w:rFonts w:cs="Arial"/>
                <w:b w:val="0"/>
                <w:bCs w:val="0"/>
              </w:rPr>
              <w:t>,</w:t>
            </w:r>
            <w:r w:rsidR="74AB7368" w:rsidRPr="3C3911F8">
              <w:rPr>
                <w:rFonts w:cs="Arial"/>
                <w:b w:val="0"/>
                <w:bCs w:val="0"/>
              </w:rPr>
              <w:t xml:space="preserve"> </w:t>
            </w:r>
            <w:r w:rsidR="36D2348C" w:rsidRPr="3C3911F8">
              <w:rPr>
                <w:rFonts w:cs="Arial"/>
                <w:b w:val="0"/>
                <w:bCs w:val="0"/>
              </w:rPr>
              <w:t xml:space="preserve">in the interests of clarity </w:t>
            </w:r>
            <w:r w:rsidR="41B0A7D2" w:rsidRPr="3C3911F8">
              <w:rPr>
                <w:rFonts w:cs="Arial"/>
                <w:b w:val="0"/>
                <w:bCs w:val="0"/>
              </w:rPr>
              <w:t>(</w:t>
            </w:r>
            <w:r w:rsidR="36D2348C" w:rsidRPr="3C3911F8">
              <w:rPr>
                <w:rFonts w:cs="Arial"/>
                <w:b w:val="0"/>
                <w:bCs w:val="0"/>
              </w:rPr>
              <w:t>as there</w:t>
            </w:r>
            <w:r w:rsidR="3A81C75D" w:rsidRPr="3C3911F8">
              <w:rPr>
                <w:rFonts w:cs="Arial"/>
                <w:b w:val="0"/>
                <w:bCs w:val="0"/>
              </w:rPr>
              <w:t xml:space="preserve"> are various different buffers applicable throughout the scheme</w:t>
            </w:r>
            <w:r w:rsidR="30BD9EFA" w:rsidRPr="3C3911F8">
              <w:rPr>
                <w:rFonts w:cs="Arial"/>
                <w:b w:val="0"/>
                <w:bCs w:val="0"/>
              </w:rPr>
              <w:t>)</w:t>
            </w:r>
            <w:r w:rsidR="3A81C75D" w:rsidRPr="3C3911F8">
              <w:rPr>
                <w:rFonts w:cs="Arial"/>
                <w:b w:val="0"/>
                <w:bCs w:val="0"/>
              </w:rPr>
              <w:t>?</w:t>
            </w:r>
          </w:p>
        </w:tc>
      </w:tr>
      <w:tr w:rsidR="3C3911F8" w14:paraId="50E48697" w14:textId="77777777" w:rsidTr="1F20BC25">
        <w:trPr>
          <w:trHeight w:val="300"/>
        </w:trPr>
        <w:tc>
          <w:tcPr>
            <w:tcW w:w="1762" w:type="dxa"/>
          </w:tcPr>
          <w:p w14:paraId="74BCDF0F" w14:textId="23ACE900" w:rsidR="3C3911F8" w:rsidRDefault="3C3911F8" w:rsidP="3C3911F8">
            <w:pPr>
              <w:pStyle w:val="Heading3"/>
              <w:rPr>
                <w:rFonts w:cs="Arial"/>
              </w:rPr>
            </w:pPr>
          </w:p>
        </w:tc>
        <w:tc>
          <w:tcPr>
            <w:tcW w:w="5271" w:type="dxa"/>
          </w:tcPr>
          <w:p w14:paraId="0AA96460" w14:textId="6963D8C7" w:rsidR="05B1C517" w:rsidRDefault="05B1C517" w:rsidP="3C3911F8">
            <w:pPr>
              <w:spacing w:line="259" w:lineRule="auto"/>
              <w:rPr>
                <w:rFonts w:cs="Arial"/>
              </w:rPr>
            </w:pPr>
            <w:r w:rsidRPr="3C3911F8">
              <w:rPr>
                <w:rFonts w:cs="Arial"/>
              </w:rPr>
              <w:t>The applicant</w:t>
            </w:r>
          </w:p>
        </w:tc>
        <w:tc>
          <w:tcPr>
            <w:tcW w:w="15066" w:type="dxa"/>
          </w:tcPr>
          <w:p w14:paraId="57E5AEE8" w14:textId="2F785FE1" w:rsidR="2BA57129" w:rsidRDefault="2BA57129" w:rsidP="00215228">
            <w:pPr>
              <w:pStyle w:val="QuestionMainBodyTextBold"/>
              <w:spacing w:before="120" w:after="120"/>
              <w:rPr>
                <w:rFonts w:cs="Arial"/>
              </w:rPr>
            </w:pPr>
            <w:r w:rsidRPr="3C3911F8">
              <w:rPr>
                <w:rFonts w:cs="Arial"/>
              </w:rPr>
              <w:t>UK Climate Projections</w:t>
            </w:r>
          </w:p>
          <w:p w14:paraId="66EB63B1" w14:textId="13B2F7F6" w:rsidR="05B1C517" w:rsidRDefault="05B1C517" w:rsidP="00215228">
            <w:pPr>
              <w:pStyle w:val="QuestionMainBodyTextBold"/>
              <w:spacing w:after="240"/>
              <w:rPr>
                <w:rFonts w:cs="Arial"/>
                <w:b w:val="0"/>
                <w:bCs w:val="0"/>
              </w:rPr>
            </w:pPr>
            <w:r w:rsidRPr="3C3911F8">
              <w:rPr>
                <w:rFonts w:cs="Arial"/>
                <w:b w:val="0"/>
                <w:bCs w:val="0"/>
              </w:rPr>
              <w:t>Have the latest UK Climate Projections (UKCP18) been taken into account to ensure that appro</w:t>
            </w:r>
            <w:r w:rsidR="20D8485B" w:rsidRPr="3C3911F8">
              <w:rPr>
                <w:rFonts w:cs="Arial"/>
                <w:b w:val="0"/>
                <w:bCs w:val="0"/>
              </w:rPr>
              <w:t>priate mitigation or adaptation measures are identified?</w:t>
            </w:r>
          </w:p>
        </w:tc>
      </w:tr>
      <w:tr w:rsidR="3C3911F8" w14:paraId="481DD2AB" w14:textId="77777777" w:rsidTr="1F20BC25">
        <w:trPr>
          <w:trHeight w:val="300"/>
        </w:trPr>
        <w:tc>
          <w:tcPr>
            <w:tcW w:w="1762" w:type="dxa"/>
          </w:tcPr>
          <w:p w14:paraId="7C8E4998" w14:textId="79F92F72" w:rsidR="3C3911F8" w:rsidRDefault="3C3911F8" w:rsidP="3C3911F8">
            <w:pPr>
              <w:pStyle w:val="Heading3"/>
              <w:rPr>
                <w:rFonts w:cs="Arial"/>
              </w:rPr>
            </w:pPr>
          </w:p>
        </w:tc>
        <w:tc>
          <w:tcPr>
            <w:tcW w:w="5271" w:type="dxa"/>
          </w:tcPr>
          <w:p w14:paraId="4AEB5EC7" w14:textId="2559FBBB" w:rsidR="27378763" w:rsidRDefault="27378763" w:rsidP="3C3911F8">
            <w:pPr>
              <w:spacing w:line="259" w:lineRule="auto"/>
              <w:rPr>
                <w:rFonts w:cs="Arial"/>
              </w:rPr>
            </w:pPr>
            <w:r w:rsidRPr="3C3911F8">
              <w:rPr>
                <w:rFonts w:cs="Arial"/>
              </w:rPr>
              <w:t>The applicant</w:t>
            </w:r>
          </w:p>
        </w:tc>
        <w:tc>
          <w:tcPr>
            <w:tcW w:w="15066" w:type="dxa"/>
          </w:tcPr>
          <w:p w14:paraId="1E5CDCC8" w14:textId="7536191B" w:rsidR="27378763" w:rsidRDefault="27378763" w:rsidP="00215228">
            <w:pPr>
              <w:pStyle w:val="QuestionMainBodyTextBold"/>
              <w:spacing w:before="120" w:after="120"/>
              <w:rPr>
                <w:rFonts w:cs="Arial"/>
              </w:rPr>
            </w:pPr>
            <w:r w:rsidRPr="3C3911F8">
              <w:rPr>
                <w:rFonts w:cs="Arial"/>
              </w:rPr>
              <w:t xml:space="preserve">Climate change </w:t>
            </w:r>
          </w:p>
          <w:p w14:paraId="065FEAD9" w14:textId="153D1E1A" w:rsidR="27378763" w:rsidRDefault="27378763" w:rsidP="00215228">
            <w:pPr>
              <w:pStyle w:val="QuestionMainBodyTextBold"/>
              <w:spacing w:after="240"/>
              <w:rPr>
                <w:b w:val="0"/>
                <w:bCs w:val="0"/>
              </w:rPr>
            </w:pPr>
            <w:r w:rsidRPr="3C3911F8">
              <w:rPr>
                <w:rFonts w:cs="Arial"/>
                <w:b w:val="0"/>
                <w:bCs w:val="0"/>
              </w:rPr>
              <w:t xml:space="preserve">Could there be features </w:t>
            </w:r>
            <w:r w:rsidRPr="3C3911F8">
              <w:rPr>
                <w:b w:val="0"/>
                <w:bCs w:val="0"/>
              </w:rPr>
              <w:t xml:space="preserve">of the </w:t>
            </w:r>
            <w:r w:rsidR="557FC664" w:rsidRPr="3C3911F8">
              <w:rPr>
                <w:b w:val="0"/>
                <w:bCs w:val="0"/>
              </w:rPr>
              <w:t xml:space="preserve">proposed development’s </w:t>
            </w:r>
            <w:r w:rsidRPr="3C3911F8">
              <w:rPr>
                <w:b w:val="0"/>
                <w:bCs w:val="0"/>
              </w:rPr>
              <w:t>design which are critical to its operation and could be seriously affected by more radical changes to the climate beyond that projected in the latest set of UK climate projections, taking account of the latest credible scientific evidence?</w:t>
            </w:r>
            <w:r w:rsidR="2FB407B6" w:rsidRPr="3C3911F8">
              <w:rPr>
                <w:b w:val="0"/>
                <w:bCs w:val="0"/>
              </w:rPr>
              <w:t xml:space="preserve"> If so, could necessary action be taken to ensure the operation of the infrastructure over its estimated lifetime?</w:t>
            </w:r>
          </w:p>
        </w:tc>
      </w:tr>
      <w:tr w:rsidR="3C3911F8" w14:paraId="2BD2D62F" w14:textId="77777777" w:rsidTr="1F20BC25">
        <w:trPr>
          <w:trHeight w:val="300"/>
        </w:trPr>
        <w:tc>
          <w:tcPr>
            <w:tcW w:w="1762" w:type="dxa"/>
          </w:tcPr>
          <w:p w14:paraId="0FFA7F33" w14:textId="5915D6D7" w:rsidR="3C3911F8" w:rsidRDefault="3C3911F8" w:rsidP="3C3911F8">
            <w:pPr>
              <w:pStyle w:val="Heading3"/>
              <w:rPr>
                <w:rFonts w:cs="Arial"/>
              </w:rPr>
            </w:pPr>
          </w:p>
        </w:tc>
        <w:tc>
          <w:tcPr>
            <w:tcW w:w="5271" w:type="dxa"/>
          </w:tcPr>
          <w:p w14:paraId="05DEA435" w14:textId="4C2DDE1B" w:rsidR="0C86D15A" w:rsidRDefault="0C86D15A" w:rsidP="3C3911F8">
            <w:pPr>
              <w:spacing w:line="259" w:lineRule="auto"/>
              <w:rPr>
                <w:rFonts w:cs="Arial"/>
              </w:rPr>
            </w:pPr>
            <w:r w:rsidRPr="3C3911F8">
              <w:rPr>
                <w:rFonts w:cs="Arial"/>
              </w:rPr>
              <w:t>The applicant</w:t>
            </w:r>
          </w:p>
        </w:tc>
        <w:tc>
          <w:tcPr>
            <w:tcW w:w="15066" w:type="dxa"/>
          </w:tcPr>
          <w:p w14:paraId="2D9EF056" w14:textId="600870FA" w:rsidR="77D1B1CA" w:rsidRDefault="77D1B1CA" w:rsidP="00215228">
            <w:pPr>
              <w:pStyle w:val="QuestionMainBodyTextBold"/>
              <w:spacing w:before="120" w:after="120"/>
              <w:rPr>
                <w:rFonts w:cs="Arial"/>
              </w:rPr>
            </w:pPr>
            <w:r w:rsidRPr="3C3911F8">
              <w:rPr>
                <w:rFonts w:cs="Arial"/>
              </w:rPr>
              <w:t>Maintenance of Sustainable Drainage Systems (SuDS)</w:t>
            </w:r>
          </w:p>
          <w:p w14:paraId="0103FC64" w14:textId="030EEC60" w:rsidR="77D1B1CA" w:rsidRDefault="77D1B1CA" w:rsidP="00215228">
            <w:pPr>
              <w:pStyle w:val="QuestionMainBodyTextBold"/>
              <w:spacing w:after="240"/>
              <w:rPr>
                <w:rFonts w:cs="Arial"/>
                <w:b w:val="0"/>
                <w:bCs w:val="0"/>
              </w:rPr>
            </w:pPr>
            <w:r w:rsidRPr="3C3911F8">
              <w:rPr>
                <w:rFonts w:cs="Arial"/>
                <w:b w:val="0"/>
                <w:bCs w:val="0"/>
              </w:rPr>
              <w:t>Would the most appropriate body be given responsibility for maintaining any SuDS, for example the landowner, relevant lead local flood authority or water and sewerage company?</w:t>
            </w:r>
          </w:p>
        </w:tc>
      </w:tr>
      <w:tr w:rsidR="200FB861" w14:paraId="026AC868" w14:textId="77777777" w:rsidTr="1F20BC25">
        <w:trPr>
          <w:trHeight w:val="300"/>
        </w:trPr>
        <w:tc>
          <w:tcPr>
            <w:tcW w:w="1762" w:type="dxa"/>
          </w:tcPr>
          <w:p w14:paraId="1C8F46CD" w14:textId="721C9FDA" w:rsidR="200FB861" w:rsidRDefault="200FB861" w:rsidP="200FB861">
            <w:pPr>
              <w:pStyle w:val="Heading3"/>
              <w:rPr>
                <w:rFonts w:cs="Arial"/>
              </w:rPr>
            </w:pPr>
          </w:p>
        </w:tc>
        <w:tc>
          <w:tcPr>
            <w:tcW w:w="5271" w:type="dxa"/>
          </w:tcPr>
          <w:p w14:paraId="2E03424A" w14:textId="1A7EBF00" w:rsidR="200FB861" w:rsidRDefault="1513A5B6" w:rsidP="200FB861">
            <w:pPr>
              <w:spacing w:line="259" w:lineRule="auto"/>
              <w:rPr>
                <w:rFonts w:cs="Arial"/>
              </w:rPr>
            </w:pPr>
            <w:r w:rsidRPr="4915943C">
              <w:rPr>
                <w:rFonts w:cs="Arial"/>
              </w:rPr>
              <w:t>Stop Green Hill Solar</w:t>
            </w:r>
          </w:p>
        </w:tc>
        <w:tc>
          <w:tcPr>
            <w:tcW w:w="15066" w:type="dxa"/>
          </w:tcPr>
          <w:p w14:paraId="008D73E8" w14:textId="4755D001" w:rsidR="200FB861" w:rsidRDefault="1513A5B6" w:rsidP="00215228">
            <w:pPr>
              <w:pStyle w:val="QuestionMainBodyTextBold"/>
              <w:spacing w:before="120" w:after="120"/>
              <w:rPr>
                <w:rFonts w:cs="Arial"/>
              </w:rPr>
            </w:pPr>
            <w:r w:rsidRPr="4915943C">
              <w:rPr>
                <w:rFonts w:cs="Arial"/>
              </w:rPr>
              <w:t>Emergency access to proposed BESS</w:t>
            </w:r>
          </w:p>
          <w:p w14:paraId="6E2B11D6" w14:textId="132BD6ED" w:rsidR="005E24D4" w:rsidRDefault="1513A5B6" w:rsidP="00215228">
            <w:pPr>
              <w:pStyle w:val="QuestionMainBodyTextBold"/>
              <w:spacing w:after="240"/>
              <w:rPr>
                <w:rFonts w:cs="Arial"/>
                <w:b w:val="0"/>
                <w:bCs w:val="0"/>
              </w:rPr>
            </w:pPr>
            <w:r w:rsidRPr="4915943C">
              <w:rPr>
                <w:rFonts w:cs="Arial"/>
                <w:b w:val="0"/>
                <w:bCs w:val="0"/>
              </w:rPr>
              <w:t xml:space="preserve">The Schedule of Flooding Incidents on Station Road, Grendon indicates that these generally occurred at or near to White Mills Marina, off the northern section of Station Road. Alternative routes to the proposed BESS via Cogenhoe or Grendon would appear to be available. Could these be used by the emergency services when responding to an incident at the BESS if necessary?  </w:t>
            </w:r>
          </w:p>
        </w:tc>
      </w:tr>
    </w:tbl>
    <w:p w14:paraId="51413521" w14:textId="746149FD" w:rsidR="001C3122" w:rsidRPr="00D02327" w:rsidRDefault="001C3122" w:rsidP="00B97728">
      <w:pPr>
        <w:pStyle w:val="Footer"/>
        <w:spacing w:before="20" w:after="120"/>
        <w:rPr>
          <w:rFonts w:cs="Arial"/>
          <w:sz w:val="24"/>
          <w:szCs w:val="24"/>
        </w:rPr>
      </w:pPr>
    </w:p>
    <w:sectPr w:rsidR="001C3122" w:rsidRPr="00D02327" w:rsidSect="002A7330">
      <w:headerReference w:type="default" r:id="rId17"/>
      <w:pgSz w:w="23811" w:h="16838" w:orient="landscape" w:code="8"/>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2F01" w14:textId="77777777" w:rsidR="00A52428" w:rsidRDefault="00A52428" w:rsidP="008C59AE">
      <w:r>
        <w:separator/>
      </w:r>
    </w:p>
  </w:endnote>
  <w:endnote w:type="continuationSeparator" w:id="0">
    <w:p w14:paraId="5F5D050E" w14:textId="77777777" w:rsidR="00A52428" w:rsidRDefault="00A52428" w:rsidP="008C59AE">
      <w:r>
        <w:continuationSeparator/>
      </w:r>
    </w:p>
  </w:endnote>
  <w:endnote w:type="continuationNotice" w:id="1">
    <w:p w14:paraId="73ED1719" w14:textId="77777777" w:rsidR="00A52428" w:rsidRDefault="00A524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97FC" w14:textId="0F599B03" w:rsidR="00AA5502" w:rsidRDefault="00AA5502" w:rsidP="00112E51">
    <w:pPr>
      <w:pStyle w:val="Footer"/>
      <w:pBdr>
        <w:top w:val="single" w:sz="4" w:space="3" w:color="D9D9D9" w:themeColor="background1" w:themeShade="D9"/>
      </w:pBdr>
      <w:rPr>
        <w:rFonts w:cs="Arial"/>
      </w:rPr>
    </w:pPr>
  </w:p>
  <w:p w14:paraId="54DF6312" w14:textId="7B9C8047" w:rsidR="00AA5502" w:rsidRDefault="00AA5502" w:rsidP="00112E51">
    <w:pPr>
      <w:pStyle w:val="Footer"/>
      <w:pBdr>
        <w:top w:val="single" w:sz="4" w:space="3" w:color="D9D9D9" w:themeColor="background1" w:themeShade="D9"/>
      </w:pBdr>
      <w:rPr>
        <w:rFonts w:cs="Arial"/>
      </w:rPr>
    </w:pPr>
  </w:p>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4371A" w14:textId="77777777" w:rsidR="00A52428" w:rsidRDefault="00A52428" w:rsidP="008C59AE">
      <w:r>
        <w:separator/>
      </w:r>
    </w:p>
  </w:footnote>
  <w:footnote w:type="continuationSeparator" w:id="0">
    <w:p w14:paraId="5855014F" w14:textId="77777777" w:rsidR="00A52428" w:rsidRDefault="00A52428" w:rsidP="008C59AE">
      <w:r>
        <w:continuationSeparator/>
      </w:r>
    </w:p>
  </w:footnote>
  <w:footnote w:type="continuationNotice" w:id="1">
    <w:p w14:paraId="7A74A4A0" w14:textId="77777777" w:rsidR="00A52428" w:rsidRDefault="00A5242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AAF0" w14:textId="77777777" w:rsidR="00AA5502" w:rsidRDefault="00AA5502" w:rsidP="00112E51">
    <w:pPr>
      <w:pStyle w:val="Header"/>
    </w:pPr>
  </w:p>
  <w:p w14:paraId="7CB7014C" w14:textId="77777777" w:rsidR="00AA5502" w:rsidRDefault="00AA5502" w:rsidP="00112E51">
    <w:pPr>
      <w:pStyle w:val="Header"/>
    </w:pPr>
  </w:p>
  <w:p w14:paraId="53C58EE6" w14:textId="77460A39" w:rsidR="00951CBF" w:rsidRPr="00786B02" w:rsidRDefault="006753F6" w:rsidP="00112E51">
    <w:pPr>
      <w:pStyle w:val="Header"/>
    </w:pPr>
    <w:r>
      <w:t xml:space="preserve"> </w:t>
    </w:r>
    <w:r w:rsidR="00C32DCD"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10F7" w14:textId="3DF21ADB" w:rsidR="00AA5502" w:rsidRDefault="00AA5502" w:rsidP="00112E51">
    <w:pPr>
      <w:pStyle w:val="TableTextBold"/>
      <w:rPr>
        <w:rFonts w:cs="Arial"/>
        <w:szCs w:val="24"/>
      </w:rPr>
    </w:pPr>
  </w:p>
  <w:p w14:paraId="2E1B6E59" w14:textId="0BFD0F2A" w:rsidR="00AA5502" w:rsidRDefault="00AA5502" w:rsidP="00112E51">
    <w:pPr>
      <w:pStyle w:val="TableTextBold"/>
      <w:rPr>
        <w:rFonts w:cs="Arial"/>
        <w:szCs w:val="24"/>
      </w:rPr>
    </w:pPr>
  </w:p>
  <w:p w14:paraId="53C58EEE" w14:textId="72D60F92" w:rsidR="00951CBF" w:rsidRPr="00092316" w:rsidRDefault="00951CBF" w:rsidP="00112E51">
    <w:pPr>
      <w:pStyle w:val="TableTextBold"/>
      <w:rPr>
        <w:rFonts w:cs="Arial"/>
        <w:szCs w:val="24"/>
      </w:rPr>
    </w:pPr>
    <w:r w:rsidRPr="00736195">
      <w:rPr>
        <w:rFonts w:cs="Arial"/>
        <w:szCs w:val="24"/>
      </w:rPr>
      <w:t>ExQ</w:t>
    </w:r>
    <w:r w:rsidR="006C10F3">
      <w:rPr>
        <w:rFonts w:cs="Arial"/>
        <w:szCs w:val="24"/>
      </w:rPr>
      <w:t>3</w:t>
    </w:r>
    <w:r w:rsidRPr="00736195">
      <w:rPr>
        <w:rFonts w:cs="Arial"/>
        <w:szCs w:val="24"/>
      </w:rPr>
      <w:t>:</w:t>
    </w:r>
    <w:r w:rsidRPr="00092316">
      <w:rPr>
        <w:rFonts w:cs="Arial"/>
        <w:szCs w:val="24"/>
      </w:rPr>
      <w:t xml:space="preserve"> </w:t>
    </w:r>
    <w:r w:rsidR="00ED5AC7">
      <w:rPr>
        <w:rFonts w:cs="Arial"/>
        <w:szCs w:val="24"/>
      </w:rPr>
      <w:t>18</w:t>
    </w:r>
    <w:r w:rsidR="006C10F3">
      <w:rPr>
        <w:rFonts w:cs="Arial"/>
        <w:szCs w:val="24"/>
      </w:rPr>
      <w:t xml:space="preserve"> February</w:t>
    </w:r>
    <w:r w:rsidR="00736195">
      <w:rPr>
        <w:rFonts w:cs="Arial"/>
        <w:szCs w:val="24"/>
      </w:rPr>
      <w:t xml:space="preserve"> 202</w:t>
    </w:r>
    <w:r w:rsidR="006C10F3">
      <w:rPr>
        <w:rFonts w:cs="Arial"/>
        <w:szCs w:val="24"/>
      </w:rPr>
      <w:t>6</w:t>
    </w:r>
  </w:p>
  <w:p w14:paraId="53C58EEF" w14:textId="4A90BEC7"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6C10F3">
      <w:rPr>
        <w:rFonts w:cs="Arial"/>
        <w:b/>
        <w:szCs w:val="24"/>
      </w:rPr>
      <w:t>6</w:t>
    </w:r>
    <w:r w:rsidRPr="00092316">
      <w:rPr>
        <w:rFonts w:cs="Arial"/>
        <w:b/>
        <w:szCs w:val="24"/>
      </w:rPr>
      <w:t xml:space="preserve">: </w:t>
    </w:r>
    <w:r w:rsidR="006C10F3">
      <w:rPr>
        <w:rFonts w:cs="Arial"/>
        <w:b/>
        <w:szCs w:val="24"/>
      </w:rPr>
      <w:t>24 March</w:t>
    </w:r>
    <w:r w:rsidR="0041578A">
      <w:rPr>
        <w:rFonts w:cs="Arial"/>
        <w:b/>
        <w:szCs w:val="24"/>
      </w:rPr>
      <w:t xml:space="preserve"> 202</w:t>
    </w:r>
    <w:r w:rsidR="006C10F3">
      <w:rPr>
        <w:rFonts w:cs="Arial"/>
        <w:b/>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9C6EC0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E970B1"/>
    <w:multiLevelType w:val="hybridMultilevel"/>
    <w:tmpl w:val="FFFFFFFF"/>
    <w:lvl w:ilvl="0" w:tplc="C5142C0C">
      <w:start w:val="1"/>
      <w:numFmt w:val="bullet"/>
      <w:lvlText w:val="·"/>
      <w:lvlJc w:val="left"/>
      <w:pPr>
        <w:ind w:left="720" w:hanging="360"/>
      </w:pPr>
      <w:rPr>
        <w:rFonts w:ascii="Symbol" w:hAnsi="Symbol" w:hint="default"/>
      </w:rPr>
    </w:lvl>
    <w:lvl w:ilvl="1" w:tplc="3C26E578">
      <w:start w:val="1"/>
      <w:numFmt w:val="bullet"/>
      <w:lvlText w:val="o"/>
      <w:lvlJc w:val="left"/>
      <w:pPr>
        <w:ind w:left="1440" w:hanging="360"/>
      </w:pPr>
      <w:rPr>
        <w:rFonts w:ascii="Courier New" w:hAnsi="Courier New" w:hint="default"/>
      </w:rPr>
    </w:lvl>
    <w:lvl w:ilvl="2" w:tplc="A8CC3598">
      <w:start w:val="1"/>
      <w:numFmt w:val="bullet"/>
      <w:lvlText w:val=""/>
      <w:lvlJc w:val="left"/>
      <w:pPr>
        <w:ind w:left="2160" w:hanging="360"/>
      </w:pPr>
      <w:rPr>
        <w:rFonts w:ascii="Wingdings" w:hAnsi="Wingdings" w:hint="default"/>
      </w:rPr>
    </w:lvl>
    <w:lvl w:ilvl="3" w:tplc="6C7C4710">
      <w:start w:val="1"/>
      <w:numFmt w:val="bullet"/>
      <w:lvlText w:val=""/>
      <w:lvlJc w:val="left"/>
      <w:pPr>
        <w:ind w:left="2880" w:hanging="360"/>
      </w:pPr>
      <w:rPr>
        <w:rFonts w:ascii="Symbol" w:hAnsi="Symbol" w:hint="default"/>
      </w:rPr>
    </w:lvl>
    <w:lvl w:ilvl="4" w:tplc="851E4494">
      <w:start w:val="1"/>
      <w:numFmt w:val="bullet"/>
      <w:lvlText w:val="o"/>
      <w:lvlJc w:val="left"/>
      <w:pPr>
        <w:ind w:left="3600" w:hanging="360"/>
      </w:pPr>
      <w:rPr>
        <w:rFonts w:ascii="Courier New" w:hAnsi="Courier New" w:hint="default"/>
      </w:rPr>
    </w:lvl>
    <w:lvl w:ilvl="5" w:tplc="3530E098">
      <w:start w:val="1"/>
      <w:numFmt w:val="bullet"/>
      <w:lvlText w:val=""/>
      <w:lvlJc w:val="left"/>
      <w:pPr>
        <w:ind w:left="4320" w:hanging="360"/>
      </w:pPr>
      <w:rPr>
        <w:rFonts w:ascii="Wingdings" w:hAnsi="Wingdings" w:hint="default"/>
      </w:rPr>
    </w:lvl>
    <w:lvl w:ilvl="6" w:tplc="C24EB2E2">
      <w:start w:val="1"/>
      <w:numFmt w:val="bullet"/>
      <w:lvlText w:val=""/>
      <w:lvlJc w:val="left"/>
      <w:pPr>
        <w:ind w:left="5040" w:hanging="360"/>
      </w:pPr>
      <w:rPr>
        <w:rFonts w:ascii="Symbol" w:hAnsi="Symbol" w:hint="default"/>
      </w:rPr>
    </w:lvl>
    <w:lvl w:ilvl="7" w:tplc="049C127A">
      <w:start w:val="1"/>
      <w:numFmt w:val="bullet"/>
      <w:lvlText w:val="o"/>
      <w:lvlJc w:val="left"/>
      <w:pPr>
        <w:ind w:left="5760" w:hanging="360"/>
      </w:pPr>
      <w:rPr>
        <w:rFonts w:ascii="Courier New" w:hAnsi="Courier New" w:hint="default"/>
      </w:rPr>
    </w:lvl>
    <w:lvl w:ilvl="8" w:tplc="4D10BA4C">
      <w:start w:val="1"/>
      <w:numFmt w:val="bullet"/>
      <w:lvlText w:val=""/>
      <w:lvlJc w:val="left"/>
      <w:pPr>
        <w:ind w:left="6480" w:hanging="360"/>
      </w:pPr>
      <w:rPr>
        <w:rFonts w:ascii="Wingdings" w:hAnsi="Wingdings" w:hint="default"/>
      </w:rPr>
    </w:lvl>
  </w:abstractNum>
  <w:abstractNum w:abstractNumId="4" w15:restartNumberingAfterBreak="0">
    <w:nsid w:val="0FC243D3"/>
    <w:multiLevelType w:val="multilevel"/>
    <w:tmpl w:val="0392752A"/>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3.%1.%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 w15:restartNumberingAfterBreak="0">
    <w:nsid w:val="12F632C6"/>
    <w:multiLevelType w:val="hybridMultilevel"/>
    <w:tmpl w:val="FFFFFFFF"/>
    <w:lvl w:ilvl="0" w:tplc="DF3CBE24">
      <w:start w:val="1"/>
      <w:numFmt w:val="upperLetter"/>
      <w:lvlText w:val="%1)"/>
      <w:lvlJc w:val="left"/>
      <w:pPr>
        <w:ind w:left="720" w:hanging="360"/>
      </w:pPr>
    </w:lvl>
    <w:lvl w:ilvl="1" w:tplc="E54E80F8">
      <w:start w:val="1"/>
      <w:numFmt w:val="lowerLetter"/>
      <w:lvlText w:val="%2."/>
      <w:lvlJc w:val="left"/>
      <w:pPr>
        <w:ind w:left="1440" w:hanging="360"/>
      </w:pPr>
    </w:lvl>
    <w:lvl w:ilvl="2" w:tplc="317CF184">
      <w:start w:val="1"/>
      <w:numFmt w:val="lowerRoman"/>
      <w:lvlText w:val="%3."/>
      <w:lvlJc w:val="right"/>
      <w:pPr>
        <w:ind w:left="2160" w:hanging="180"/>
      </w:pPr>
    </w:lvl>
    <w:lvl w:ilvl="3" w:tplc="076C2C26">
      <w:start w:val="1"/>
      <w:numFmt w:val="decimal"/>
      <w:lvlText w:val="%4."/>
      <w:lvlJc w:val="left"/>
      <w:pPr>
        <w:ind w:left="2880" w:hanging="360"/>
      </w:pPr>
    </w:lvl>
    <w:lvl w:ilvl="4" w:tplc="28CEF0C4">
      <w:start w:val="1"/>
      <w:numFmt w:val="lowerLetter"/>
      <w:lvlText w:val="%5."/>
      <w:lvlJc w:val="left"/>
      <w:pPr>
        <w:ind w:left="3600" w:hanging="360"/>
      </w:pPr>
    </w:lvl>
    <w:lvl w:ilvl="5" w:tplc="15CEF8D8">
      <w:start w:val="1"/>
      <w:numFmt w:val="lowerRoman"/>
      <w:lvlText w:val="%6."/>
      <w:lvlJc w:val="right"/>
      <w:pPr>
        <w:ind w:left="4320" w:hanging="180"/>
      </w:pPr>
    </w:lvl>
    <w:lvl w:ilvl="6" w:tplc="FF3A1686">
      <w:start w:val="1"/>
      <w:numFmt w:val="decimal"/>
      <w:lvlText w:val="%7."/>
      <w:lvlJc w:val="left"/>
      <w:pPr>
        <w:ind w:left="5040" w:hanging="360"/>
      </w:pPr>
    </w:lvl>
    <w:lvl w:ilvl="7" w:tplc="73063C0A">
      <w:start w:val="1"/>
      <w:numFmt w:val="lowerLetter"/>
      <w:lvlText w:val="%8."/>
      <w:lvlJc w:val="left"/>
      <w:pPr>
        <w:ind w:left="5760" w:hanging="360"/>
      </w:pPr>
    </w:lvl>
    <w:lvl w:ilvl="8" w:tplc="B4525C1A">
      <w:start w:val="1"/>
      <w:numFmt w:val="lowerRoman"/>
      <w:lvlText w:val="%9."/>
      <w:lvlJc w:val="right"/>
      <w:pPr>
        <w:ind w:left="6480" w:hanging="180"/>
      </w:pPr>
    </w:lvl>
  </w:abstractNum>
  <w:abstractNum w:abstractNumId="6"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7" w15:restartNumberingAfterBreak="0">
    <w:nsid w:val="2E3C01E8"/>
    <w:multiLevelType w:val="hybridMultilevel"/>
    <w:tmpl w:val="FFFFFFFF"/>
    <w:lvl w:ilvl="0" w:tplc="9F40F9C8">
      <w:start w:val="1"/>
      <w:numFmt w:val="bullet"/>
      <w:lvlText w:val="·"/>
      <w:lvlJc w:val="left"/>
      <w:pPr>
        <w:ind w:left="720" w:hanging="360"/>
      </w:pPr>
      <w:rPr>
        <w:rFonts w:ascii="Symbol" w:hAnsi="Symbol" w:hint="default"/>
      </w:rPr>
    </w:lvl>
    <w:lvl w:ilvl="1" w:tplc="FA902100">
      <w:start w:val="1"/>
      <w:numFmt w:val="bullet"/>
      <w:lvlText w:val="o"/>
      <w:lvlJc w:val="left"/>
      <w:pPr>
        <w:ind w:left="1440" w:hanging="360"/>
      </w:pPr>
      <w:rPr>
        <w:rFonts w:ascii="Courier New" w:hAnsi="Courier New" w:hint="default"/>
      </w:rPr>
    </w:lvl>
    <w:lvl w:ilvl="2" w:tplc="60DE91C2">
      <w:start w:val="1"/>
      <w:numFmt w:val="bullet"/>
      <w:lvlText w:val=""/>
      <w:lvlJc w:val="left"/>
      <w:pPr>
        <w:ind w:left="2160" w:hanging="360"/>
      </w:pPr>
      <w:rPr>
        <w:rFonts w:ascii="Wingdings" w:hAnsi="Wingdings" w:hint="default"/>
      </w:rPr>
    </w:lvl>
    <w:lvl w:ilvl="3" w:tplc="41E660BE">
      <w:start w:val="1"/>
      <w:numFmt w:val="bullet"/>
      <w:lvlText w:val=""/>
      <w:lvlJc w:val="left"/>
      <w:pPr>
        <w:ind w:left="2880" w:hanging="360"/>
      </w:pPr>
      <w:rPr>
        <w:rFonts w:ascii="Symbol" w:hAnsi="Symbol" w:hint="default"/>
      </w:rPr>
    </w:lvl>
    <w:lvl w:ilvl="4" w:tplc="E4DEA886">
      <w:start w:val="1"/>
      <w:numFmt w:val="bullet"/>
      <w:lvlText w:val="o"/>
      <w:lvlJc w:val="left"/>
      <w:pPr>
        <w:ind w:left="3600" w:hanging="360"/>
      </w:pPr>
      <w:rPr>
        <w:rFonts w:ascii="Courier New" w:hAnsi="Courier New" w:hint="default"/>
      </w:rPr>
    </w:lvl>
    <w:lvl w:ilvl="5" w:tplc="8FBE11BC">
      <w:start w:val="1"/>
      <w:numFmt w:val="bullet"/>
      <w:lvlText w:val=""/>
      <w:lvlJc w:val="left"/>
      <w:pPr>
        <w:ind w:left="4320" w:hanging="360"/>
      </w:pPr>
      <w:rPr>
        <w:rFonts w:ascii="Wingdings" w:hAnsi="Wingdings" w:hint="default"/>
      </w:rPr>
    </w:lvl>
    <w:lvl w:ilvl="6" w:tplc="C214FE46">
      <w:start w:val="1"/>
      <w:numFmt w:val="bullet"/>
      <w:lvlText w:val=""/>
      <w:lvlJc w:val="left"/>
      <w:pPr>
        <w:ind w:left="5040" w:hanging="360"/>
      </w:pPr>
      <w:rPr>
        <w:rFonts w:ascii="Symbol" w:hAnsi="Symbol" w:hint="default"/>
      </w:rPr>
    </w:lvl>
    <w:lvl w:ilvl="7" w:tplc="70E80A42">
      <w:start w:val="1"/>
      <w:numFmt w:val="bullet"/>
      <w:lvlText w:val="o"/>
      <w:lvlJc w:val="left"/>
      <w:pPr>
        <w:ind w:left="5760" w:hanging="360"/>
      </w:pPr>
      <w:rPr>
        <w:rFonts w:ascii="Courier New" w:hAnsi="Courier New" w:hint="default"/>
      </w:rPr>
    </w:lvl>
    <w:lvl w:ilvl="8" w:tplc="CF18634A">
      <w:start w:val="1"/>
      <w:numFmt w:val="bullet"/>
      <w:lvlText w:val=""/>
      <w:lvlJc w:val="left"/>
      <w:pPr>
        <w:ind w:left="6480" w:hanging="360"/>
      </w:pPr>
      <w:rPr>
        <w:rFonts w:ascii="Wingdings" w:hAnsi="Wingdings" w:hint="default"/>
      </w:rPr>
    </w:lvl>
  </w:abstractNum>
  <w:abstractNum w:abstractNumId="8" w15:restartNumberingAfterBreak="0">
    <w:nsid w:val="2FEABD70"/>
    <w:multiLevelType w:val="hybridMultilevel"/>
    <w:tmpl w:val="FFFFFFFF"/>
    <w:lvl w:ilvl="0" w:tplc="6E3EA83A">
      <w:start w:val="1"/>
      <w:numFmt w:val="bullet"/>
      <w:lvlText w:val=""/>
      <w:lvlJc w:val="left"/>
      <w:pPr>
        <w:ind w:left="720" w:hanging="360"/>
      </w:pPr>
      <w:rPr>
        <w:rFonts w:ascii="Symbol" w:hAnsi="Symbol" w:hint="default"/>
      </w:rPr>
    </w:lvl>
    <w:lvl w:ilvl="1" w:tplc="26586FB6">
      <w:start w:val="1"/>
      <w:numFmt w:val="bullet"/>
      <w:lvlText w:val="o"/>
      <w:lvlJc w:val="left"/>
      <w:pPr>
        <w:ind w:left="1440" w:hanging="360"/>
      </w:pPr>
      <w:rPr>
        <w:rFonts w:ascii="Courier New" w:hAnsi="Courier New" w:hint="default"/>
      </w:rPr>
    </w:lvl>
    <w:lvl w:ilvl="2" w:tplc="0268BC96">
      <w:start w:val="1"/>
      <w:numFmt w:val="bullet"/>
      <w:lvlText w:val=""/>
      <w:lvlJc w:val="left"/>
      <w:pPr>
        <w:ind w:left="2160" w:hanging="360"/>
      </w:pPr>
      <w:rPr>
        <w:rFonts w:ascii="Wingdings" w:hAnsi="Wingdings" w:hint="default"/>
      </w:rPr>
    </w:lvl>
    <w:lvl w:ilvl="3" w:tplc="38E2BF9E">
      <w:start w:val="1"/>
      <w:numFmt w:val="bullet"/>
      <w:lvlText w:val=""/>
      <w:lvlJc w:val="left"/>
      <w:pPr>
        <w:ind w:left="2880" w:hanging="360"/>
      </w:pPr>
      <w:rPr>
        <w:rFonts w:ascii="Symbol" w:hAnsi="Symbol" w:hint="default"/>
      </w:rPr>
    </w:lvl>
    <w:lvl w:ilvl="4" w:tplc="9EBE65BC">
      <w:start w:val="1"/>
      <w:numFmt w:val="bullet"/>
      <w:lvlText w:val="o"/>
      <w:lvlJc w:val="left"/>
      <w:pPr>
        <w:ind w:left="3600" w:hanging="360"/>
      </w:pPr>
      <w:rPr>
        <w:rFonts w:ascii="Courier New" w:hAnsi="Courier New" w:hint="default"/>
      </w:rPr>
    </w:lvl>
    <w:lvl w:ilvl="5" w:tplc="47BED94C">
      <w:start w:val="1"/>
      <w:numFmt w:val="bullet"/>
      <w:lvlText w:val=""/>
      <w:lvlJc w:val="left"/>
      <w:pPr>
        <w:ind w:left="4320" w:hanging="360"/>
      </w:pPr>
      <w:rPr>
        <w:rFonts w:ascii="Wingdings" w:hAnsi="Wingdings" w:hint="default"/>
      </w:rPr>
    </w:lvl>
    <w:lvl w:ilvl="6" w:tplc="BF82685A">
      <w:start w:val="1"/>
      <w:numFmt w:val="bullet"/>
      <w:lvlText w:val=""/>
      <w:lvlJc w:val="left"/>
      <w:pPr>
        <w:ind w:left="5040" w:hanging="360"/>
      </w:pPr>
      <w:rPr>
        <w:rFonts w:ascii="Symbol" w:hAnsi="Symbol" w:hint="default"/>
      </w:rPr>
    </w:lvl>
    <w:lvl w:ilvl="7" w:tplc="C5EEB23C">
      <w:start w:val="1"/>
      <w:numFmt w:val="bullet"/>
      <w:lvlText w:val="o"/>
      <w:lvlJc w:val="left"/>
      <w:pPr>
        <w:ind w:left="5760" w:hanging="360"/>
      </w:pPr>
      <w:rPr>
        <w:rFonts w:ascii="Courier New" w:hAnsi="Courier New" w:hint="default"/>
      </w:rPr>
    </w:lvl>
    <w:lvl w:ilvl="8" w:tplc="21DEC7E2">
      <w:start w:val="1"/>
      <w:numFmt w:val="bullet"/>
      <w:lvlText w:val=""/>
      <w:lvlJc w:val="left"/>
      <w:pPr>
        <w:ind w:left="6480" w:hanging="360"/>
      </w:pPr>
      <w:rPr>
        <w:rFonts w:ascii="Wingdings" w:hAnsi="Wingdings" w:hint="default"/>
      </w:rPr>
    </w:lvl>
  </w:abstractNum>
  <w:abstractNum w:abstractNumId="9" w15:restartNumberingAfterBreak="0">
    <w:nsid w:val="313B58C4"/>
    <w:multiLevelType w:val="hybridMultilevel"/>
    <w:tmpl w:val="0AE2FED0"/>
    <w:styleLink w:val="BulletList"/>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1"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num w:numId="1" w16cid:durableId="2126265566">
    <w:abstractNumId w:val="8"/>
  </w:num>
  <w:num w:numId="2" w16cid:durableId="1521970024">
    <w:abstractNumId w:val="5"/>
  </w:num>
  <w:num w:numId="3" w16cid:durableId="1759672721">
    <w:abstractNumId w:val="3"/>
  </w:num>
  <w:num w:numId="4" w16cid:durableId="170416139">
    <w:abstractNumId w:val="7"/>
  </w:num>
  <w:num w:numId="5" w16cid:durableId="1246914151">
    <w:abstractNumId w:val="2"/>
  </w:num>
  <w:num w:numId="6" w16cid:durableId="405953122">
    <w:abstractNumId w:val="1"/>
  </w:num>
  <w:num w:numId="7" w16cid:durableId="912545500">
    <w:abstractNumId w:val="0"/>
  </w:num>
  <w:num w:numId="8" w16cid:durableId="677004688">
    <w:abstractNumId w:val="4"/>
  </w:num>
  <w:num w:numId="9" w16cid:durableId="1361592600">
    <w:abstractNumId w:val="6"/>
  </w:num>
  <w:num w:numId="10" w16cid:durableId="1883057079">
    <w:abstractNumId w:val="11"/>
  </w:num>
  <w:num w:numId="11" w16cid:durableId="1147282788">
    <w:abstractNumId w:val="10"/>
  </w:num>
  <w:num w:numId="12" w16cid:durableId="41551318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4"/>
  <w:hideSpellingErrors/>
  <w:hideGrammaticalErrors/>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CAA"/>
    <w:rsid w:val="000010B2"/>
    <w:rsid w:val="00001455"/>
    <w:rsid w:val="00003344"/>
    <w:rsid w:val="0000359E"/>
    <w:rsid w:val="0000371E"/>
    <w:rsid w:val="00003929"/>
    <w:rsid w:val="00003FA4"/>
    <w:rsid w:val="00004BB9"/>
    <w:rsid w:val="000051CC"/>
    <w:rsid w:val="00005B24"/>
    <w:rsid w:val="00005DFE"/>
    <w:rsid w:val="00005E14"/>
    <w:rsid w:val="000069F7"/>
    <w:rsid w:val="00006D14"/>
    <w:rsid w:val="00006F2B"/>
    <w:rsid w:val="00007006"/>
    <w:rsid w:val="00007AEA"/>
    <w:rsid w:val="00007CD0"/>
    <w:rsid w:val="00010CD4"/>
    <w:rsid w:val="00011081"/>
    <w:rsid w:val="000116F5"/>
    <w:rsid w:val="0001272E"/>
    <w:rsid w:val="00014792"/>
    <w:rsid w:val="00015548"/>
    <w:rsid w:val="00015656"/>
    <w:rsid w:val="000157F2"/>
    <w:rsid w:val="00015908"/>
    <w:rsid w:val="00015E9D"/>
    <w:rsid w:val="00015EDB"/>
    <w:rsid w:val="000167B5"/>
    <w:rsid w:val="000174C1"/>
    <w:rsid w:val="00020E15"/>
    <w:rsid w:val="00021495"/>
    <w:rsid w:val="00021D42"/>
    <w:rsid w:val="00022691"/>
    <w:rsid w:val="00022F3A"/>
    <w:rsid w:val="00024162"/>
    <w:rsid w:val="00024C30"/>
    <w:rsid w:val="00024ED7"/>
    <w:rsid w:val="00025708"/>
    <w:rsid w:val="00025725"/>
    <w:rsid w:val="000259C6"/>
    <w:rsid w:val="00027172"/>
    <w:rsid w:val="000273B3"/>
    <w:rsid w:val="000274E8"/>
    <w:rsid w:val="00028B16"/>
    <w:rsid w:val="00030A06"/>
    <w:rsid w:val="0003145D"/>
    <w:rsid w:val="00031785"/>
    <w:rsid w:val="00031D71"/>
    <w:rsid w:val="00032202"/>
    <w:rsid w:val="000327C2"/>
    <w:rsid w:val="0003292E"/>
    <w:rsid w:val="0003341B"/>
    <w:rsid w:val="000336DC"/>
    <w:rsid w:val="000339C3"/>
    <w:rsid w:val="00033F86"/>
    <w:rsid w:val="00034C23"/>
    <w:rsid w:val="000362AC"/>
    <w:rsid w:val="0003654D"/>
    <w:rsid w:val="00036E10"/>
    <w:rsid w:val="00037099"/>
    <w:rsid w:val="0003D73E"/>
    <w:rsid w:val="0004057D"/>
    <w:rsid w:val="00040A13"/>
    <w:rsid w:val="00040C1A"/>
    <w:rsid w:val="000429A2"/>
    <w:rsid w:val="000434AA"/>
    <w:rsid w:val="00043FBC"/>
    <w:rsid w:val="0004434E"/>
    <w:rsid w:val="000457A0"/>
    <w:rsid w:val="00045C11"/>
    <w:rsid w:val="000472A6"/>
    <w:rsid w:val="00051A94"/>
    <w:rsid w:val="00052D61"/>
    <w:rsid w:val="0005404B"/>
    <w:rsid w:val="000542F0"/>
    <w:rsid w:val="00054AEF"/>
    <w:rsid w:val="00056F9F"/>
    <w:rsid w:val="00056FA1"/>
    <w:rsid w:val="00057214"/>
    <w:rsid w:val="00060051"/>
    <w:rsid w:val="00060227"/>
    <w:rsid w:val="0006024B"/>
    <w:rsid w:val="00060D08"/>
    <w:rsid w:val="00061596"/>
    <w:rsid w:val="00061A67"/>
    <w:rsid w:val="000628BE"/>
    <w:rsid w:val="00062ABF"/>
    <w:rsid w:val="00062AFD"/>
    <w:rsid w:val="0006338A"/>
    <w:rsid w:val="000637FB"/>
    <w:rsid w:val="00064013"/>
    <w:rsid w:val="000644D7"/>
    <w:rsid w:val="000645D4"/>
    <w:rsid w:val="000647D0"/>
    <w:rsid w:val="000647D8"/>
    <w:rsid w:val="00064BE4"/>
    <w:rsid w:val="0006521D"/>
    <w:rsid w:val="00065B77"/>
    <w:rsid w:val="0006630D"/>
    <w:rsid w:val="00066556"/>
    <w:rsid w:val="00066697"/>
    <w:rsid w:val="00066942"/>
    <w:rsid w:val="00066B58"/>
    <w:rsid w:val="000675CC"/>
    <w:rsid w:val="00067797"/>
    <w:rsid w:val="00067A99"/>
    <w:rsid w:val="00067DC3"/>
    <w:rsid w:val="00070AB2"/>
    <w:rsid w:val="00070BB7"/>
    <w:rsid w:val="0007130A"/>
    <w:rsid w:val="000714F2"/>
    <w:rsid w:val="000716C9"/>
    <w:rsid w:val="0007231E"/>
    <w:rsid w:val="00072C2F"/>
    <w:rsid w:val="00073A4A"/>
    <w:rsid w:val="00075112"/>
    <w:rsid w:val="00076542"/>
    <w:rsid w:val="0007681D"/>
    <w:rsid w:val="00076882"/>
    <w:rsid w:val="000768EB"/>
    <w:rsid w:val="00076CEE"/>
    <w:rsid w:val="00077FA5"/>
    <w:rsid w:val="00080DFB"/>
    <w:rsid w:val="000821CA"/>
    <w:rsid w:val="00082568"/>
    <w:rsid w:val="00082A8A"/>
    <w:rsid w:val="000830B0"/>
    <w:rsid w:val="0008349D"/>
    <w:rsid w:val="00083A19"/>
    <w:rsid w:val="0008480D"/>
    <w:rsid w:val="00085937"/>
    <w:rsid w:val="00085FD2"/>
    <w:rsid w:val="0008616B"/>
    <w:rsid w:val="000879B6"/>
    <w:rsid w:val="00087D8E"/>
    <w:rsid w:val="00090500"/>
    <w:rsid w:val="000912B0"/>
    <w:rsid w:val="00091B60"/>
    <w:rsid w:val="00092316"/>
    <w:rsid w:val="00092BF6"/>
    <w:rsid w:val="00093D1A"/>
    <w:rsid w:val="000941FE"/>
    <w:rsid w:val="00094EC3"/>
    <w:rsid w:val="00095EB9"/>
    <w:rsid w:val="000960E7"/>
    <w:rsid w:val="00096CE4"/>
    <w:rsid w:val="0009730B"/>
    <w:rsid w:val="0009FB75"/>
    <w:rsid w:val="000A0576"/>
    <w:rsid w:val="000A13E6"/>
    <w:rsid w:val="000A1879"/>
    <w:rsid w:val="000A1A6D"/>
    <w:rsid w:val="000A1D7F"/>
    <w:rsid w:val="000A2F83"/>
    <w:rsid w:val="000A3001"/>
    <w:rsid w:val="000A3AA7"/>
    <w:rsid w:val="000A407F"/>
    <w:rsid w:val="000A42B3"/>
    <w:rsid w:val="000A4653"/>
    <w:rsid w:val="000A47BF"/>
    <w:rsid w:val="000A4C94"/>
    <w:rsid w:val="000A5388"/>
    <w:rsid w:val="000A74EE"/>
    <w:rsid w:val="000B0786"/>
    <w:rsid w:val="000B07F2"/>
    <w:rsid w:val="000B0EC7"/>
    <w:rsid w:val="000B143D"/>
    <w:rsid w:val="000B14A6"/>
    <w:rsid w:val="000B3C9F"/>
    <w:rsid w:val="000B3F39"/>
    <w:rsid w:val="000B4E6A"/>
    <w:rsid w:val="000B555F"/>
    <w:rsid w:val="000B5DAC"/>
    <w:rsid w:val="000B60C3"/>
    <w:rsid w:val="000B6384"/>
    <w:rsid w:val="000B7778"/>
    <w:rsid w:val="000C03D3"/>
    <w:rsid w:val="000C1BA1"/>
    <w:rsid w:val="000C24C2"/>
    <w:rsid w:val="000C2777"/>
    <w:rsid w:val="000C296B"/>
    <w:rsid w:val="000C2D32"/>
    <w:rsid w:val="000C3497"/>
    <w:rsid w:val="000C4085"/>
    <w:rsid w:val="000C42D9"/>
    <w:rsid w:val="000C46D5"/>
    <w:rsid w:val="000C54F6"/>
    <w:rsid w:val="000C593D"/>
    <w:rsid w:val="000C5E67"/>
    <w:rsid w:val="000C5E93"/>
    <w:rsid w:val="000C6AFF"/>
    <w:rsid w:val="000D0B6F"/>
    <w:rsid w:val="000D10F7"/>
    <w:rsid w:val="000D1308"/>
    <w:rsid w:val="000D176E"/>
    <w:rsid w:val="000D1C21"/>
    <w:rsid w:val="000D27A6"/>
    <w:rsid w:val="000D3B59"/>
    <w:rsid w:val="000D47F4"/>
    <w:rsid w:val="000D5668"/>
    <w:rsid w:val="000D5C19"/>
    <w:rsid w:val="000D6EB8"/>
    <w:rsid w:val="000D7BA8"/>
    <w:rsid w:val="000E07B5"/>
    <w:rsid w:val="000E0D79"/>
    <w:rsid w:val="000E1D4C"/>
    <w:rsid w:val="000E1E4F"/>
    <w:rsid w:val="000E270E"/>
    <w:rsid w:val="000E2854"/>
    <w:rsid w:val="000E2942"/>
    <w:rsid w:val="000E2F01"/>
    <w:rsid w:val="000E40BA"/>
    <w:rsid w:val="000E43FF"/>
    <w:rsid w:val="000E4609"/>
    <w:rsid w:val="000E473A"/>
    <w:rsid w:val="000E5E0B"/>
    <w:rsid w:val="000E63DB"/>
    <w:rsid w:val="000E7CEA"/>
    <w:rsid w:val="000F05D1"/>
    <w:rsid w:val="000F09F0"/>
    <w:rsid w:val="000F0FF5"/>
    <w:rsid w:val="000F1D60"/>
    <w:rsid w:val="000F1E5E"/>
    <w:rsid w:val="000F200D"/>
    <w:rsid w:val="000F25FF"/>
    <w:rsid w:val="000F454E"/>
    <w:rsid w:val="000F51CA"/>
    <w:rsid w:val="000F69C7"/>
    <w:rsid w:val="001014BB"/>
    <w:rsid w:val="001021A7"/>
    <w:rsid w:val="001036F0"/>
    <w:rsid w:val="0010405B"/>
    <w:rsid w:val="00104B24"/>
    <w:rsid w:val="0010537A"/>
    <w:rsid w:val="001058C7"/>
    <w:rsid w:val="00106EB7"/>
    <w:rsid w:val="00107914"/>
    <w:rsid w:val="00107B5B"/>
    <w:rsid w:val="00110289"/>
    <w:rsid w:val="00110A56"/>
    <w:rsid w:val="00111058"/>
    <w:rsid w:val="00112E51"/>
    <w:rsid w:val="0011320A"/>
    <w:rsid w:val="00113277"/>
    <w:rsid w:val="00113B80"/>
    <w:rsid w:val="00114F7E"/>
    <w:rsid w:val="001159E2"/>
    <w:rsid w:val="00115AC9"/>
    <w:rsid w:val="001168CC"/>
    <w:rsid w:val="001168DF"/>
    <w:rsid w:val="00116A38"/>
    <w:rsid w:val="00117364"/>
    <w:rsid w:val="0011D076"/>
    <w:rsid w:val="00121793"/>
    <w:rsid w:val="00121AEF"/>
    <w:rsid w:val="00122A05"/>
    <w:rsid w:val="00122D69"/>
    <w:rsid w:val="00124F98"/>
    <w:rsid w:val="00125DDC"/>
    <w:rsid w:val="001265ED"/>
    <w:rsid w:val="00126DC2"/>
    <w:rsid w:val="001302D2"/>
    <w:rsid w:val="0013131B"/>
    <w:rsid w:val="001319FD"/>
    <w:rsid w:val="00132C92"/>
    <w:rsid w:val="00132FF1"/>
    <w:rsid w:val="00133379"/>
    <w:rsid w:val="00133A75"/>
    <w:rsid w:val="00133FC9"/>
    <w:rsid w:val="001344F6"/>
    <w:rsid w:val="00134DAD"/>
    <w:rsid w:val="00136AB1"/>
    <w:rsid w:val="00137399"/>
    <w:rsid w:val="0014084D"/>
    <w:rsid w:val="00141909"/>
    <w:rsid w:val="00142382"/>
    <w:rsid w:val="00142B43"/>
    <w:rsid w:val="00142F0C"/>
    <w:rsid w:val="0014316B"/>
    <w:rsid w:val="001434E6"/>
    <w:rsid w:val="0014581F"/>
    <w:rsid w:val="0014674C"/>
    <w:rsid w:val="001468CC"/>
    <w:rsid w:val="00146F98"/>
    <w:rsid w:val="0014720A"/>
    <w:rsid w:val="001507AF"/>
    <w:rsid w:val="0015213F"/>
    <w:rsid w:val="001533BA"/>
    <w:rsid w:val="001535D6"/>
    <w:rsid w:val="001543E7"/>
    <w:rsid w:val="001547AE"/>
    <w:rsid w:val="0015504C"/>
    <w:rsid w:val="00157015"/>
    <w:rsid w:val="001571EA"/>
    <w:rsid w:val="001576BB"/>
    <w:rsid w:val="00157A20"/>
    <w:rsid w:val="00160545"/>
    <w:rsid w:val="00160901"/>
    <w:rsid w:val="00160BE3"/>
    <w:rsid w:val="00160ED4"/>
    <w:rsid w:val="00161004"/>
    <w:rsid w:val="001616F1"/>
    <w:rsid w:val="00163603"/>
    <w:rsid w:val="00163C29"/>
    <w:rsid w:val="00164292"/>
    <w:rsid w:val="0016448B"/>
    <w:rsid w:val="00171823"/>
    <w:rsid w:val="00172231"/>
    <w:rsid w:val="001727E4"/>
    <w:rsid w:val="00172925"/>
    <w:rsid w:val="00172F70"/>
    <w:rsid w:val="001740D4"/>
    <w:rsid w:val="001743B8"/>
    <w:rsid w:val="00174ACF"/>
    <w:rsid w:val="00174CD7"/>
    <w:rsid w:val="001754FD"/>
    <w:rsid w:val="00176104"/>
    <w:rsid w:val="00177339"/>
    <w:rsid w:val="00180C73"/>
    <w:rsid w:val="00181A2C"/>
    <w:rsid w:val="00181EE9"/>
    <w:rsid w:val="00182BF1"/>
    <w:rsid w:val="001830F5"/>
    <w:rsid w:val="00183252"/>
    <w:rsid w:val="00183259"/>
    <w:rsid w:val="0018331C"/>
    <w:rsid w:val="00183552"/>
    <w:rsid w:val="00183DCB"/>
    <w:rsid w:val="0018563D"/>
    <w:rsid w:val="001879FE"/>
    <w:rsid w:val="00187C31"/>
    <w:rsid w:val="00187E96"/>
    <w:rsid w:val="00187FBF"/>
    <w:rsid w:val="00187FCD"/>
    <w:rsid w:val="001901F2"/>
    <w:rsid w:val="0019166C"/>
    <w:rsid w:val="00191EAB"/>
    <w:rsid w:val="00191F49"/>
    <w:rsid w:val="00193E47"/>
    <w:rsid w:val="00194B52"/>
    <w:rsid w:val="00194BBE"/>
    <w:rsid w:val="001953B6"/>
    <w:rsid w:val="001959AD"/>
    <w:rsid w:val="001959C6"/>
    <w:rsid w:val="001959DB"/>
    <w:rsid w:val="00196111"/>
    <w:rsid w:val="00197D0A"/>
    <w:rsid w:val="001A0094"/>
    <w:rsid w:val="001A07E5"/>
    <w:rsid w:val="001A0809"/>
    <w:rsid w:val="001A0D53"/>
    <w:rsid w:val="001A13CB"/>
    <w:rsid w:val="001A1438"/>
    <w:rsid w:val="001A1AD5"/>
    <w:rsid w:val="001A1AF8"/>
    <w:rsid w:val="001A32F7"/>
    <w:rsid w:val="001A3796"/>
    <w:rsid w:val="001A4BB1"/>
    <w:rsid w:val="001A56B2"/>
    <w:rsid w:val="001A65B0"/>
    <w:rsid w:val="001A6CC0"/>
    <w:rsid w:val="001A6E3B"/>
    <w:rsid w:val="001A77E8"/>
    <w:rsid w:val="001B0215"/>
    <w:rsid w:val="001B0BD3"/>
    <w:rsid w:val="001B19BB"/>
    <w:rsid w:val="001B1B34"/>
    <w:rsid w:val="001B1EC1"/>
    <w:rsid w:val="001B2585"/>
    <w:rsid w:val="001B344D"/>
    <w:rsid w:val="001B3504"/>
    <w:rsid w:val="001B4EDE"/>
    <w:rsid w:val="001B5EDD"/>
    <w:rsid w:val="001B650E"/>
    <w:rsid w:val="001B66F2"/>
    <w:rsid w:val="001B685E"/>
    <w:rsid w:val="001B686A"/>
    <w:rsid w:val="001B6B68"/>
    <w:rsid w:val="001B706E"/>
    <w:rsid w:val="001B7BF3"/>
    <w:rsid w:val="001C0019"/>
    <w:rsid w:val="001C0941"/>
    <w:rsid w:val="001C0B40"/>
    <w:rsid w:val="001C0ED0"/>
    <w:rsid w:val="001C1532"/>
    <w:rsid w:val="001C2E7B"/>
    <w:rsid w:val="001C3122"/>
    <w:rsid w:val="001C366C"/>
    <w:rsid w:val="001C5972"/>
    <w:rsid w:val="001C6134"/>
    <w:rsid w:val="001C78E2"/>
    <w:rsid w:val="001C7F5D"/>
    <w:rsid w:val="001D00EA"/>
    <w:rsid w:val="001D17E1"/>
    <w:rsid w:val="001D19A8"/>
    <w:rsid w:val="001D2639"/>
    <w:rsid w:val="001D2734"/>
    <w:rsid w:val="001D2D21"/>
    <w:rsid w:val="001D2F4A"/>
    <w:rsid w:val="001D400D"/>
    <w:rsid w:val="001D51C0"/>
    <w:rsid w:val="001D5842"/>
    <w:rsid w:val="001D6881"/>
    <w:rsid w:val="001D6EFF"/>
    <w:rsid w:val="001D7625"/>
    <w:rsid w:val="001E0137"/>
    <w:rsid w:val="001E1144"/>
    <w:rsid w:val="001E15F1"/>
    <w:rsid w:val="001E1B3C"/>
    <w:rsid w:val="001E1C1A"/>
    <w:rsid w:val="001E3653"/>
    <w:rsid w:val="001E3FDF"/>
    <w:rsid w:val="001E4093"/>
    <w:rsid w:val="001E44BE"/>
    <w:rsid w:val="001E45A0"/>
    <w:rsid w:val="001E4B47"/>
    <w:rsid w:val="001E572F"/>
    <w:rsid w:val="001E5799"/>
    <w:rsid w:val="001E5C4B"/>
    <w:rsid w:val="001E63CA"/>
    <w:rsid w:val="001E6538"/>
    <w:rsid w:val="001E693F"/>
    <w:rsid w:val="001E6E98"/>
    <w:rsid w:val="001E72D5"/>
    <w:rsid w:val="001E785E"/>
    <w:rsid w:val="001F0484"/>
    <w:rsid w:val="001F1725"/>
    <w:rsid w:val="001F2562"/>
    <w:rsid w:val="001F28AD"/>
    <w:rsid w:val="001F295D"/>
    <w:rsid w:val="001F436F"/>
    <w:rsid w:val="001F4528"/>
    <w:rsid w:val="001F4C0E"/>
    <w:rsid w:val="001F58D8"/>
    <w:rsid w:val="001F5C48"/>
    <w:rsid w:val="001F7073"/>
    <w:rsid w:val="0020062D"/>
    <w:rsid w:val="00200A6C"/>
    <w:rsid w:val="00200E21"/>
    <w:rsid w:val="002018B8"/>
    <w:rsid w:val="0020205C"/>
    <w:rsid w:val="002022A9"/>
    <w:rsid w:val="002025BA"/>
    <w:rsid w:val="00203596"/>
    <w:rsid w:val="00204D14"/>
    <w:rsid w:val="00205672"/>
    <w:rsid w:val="0020579E"/>
    <w:rsid w:val="00206837"/>
    <w:rsid w:val="00206DB6"/>
    <w:rsid w:val="002071DB"/>
    <w:rsid w:val="00207E30"/>
    <w:rsid w:val="00211DA1"/>
    <w:rsid w:val="00212146"/>
    <w:rsid w:val="00213B66"/>
    <w:rsid w:val="00213BB8"/>
    <w:rsid w:val="002148DD"/>
    <w:rsid w:val="00214BAF"/>
    <w:rsid w:val="002150F7"/>
    <w:rsid w:val="00215228"/>
    <w:rsid w:val="00215A3A"/>
    <w:rsid w:val="002167F3"/>
    <w:rsid w:val="0021733A"/>
    <w:rsid w:val="002200A5"/>
    <w:rsid w:val="002203EA"/>
    <w:rsid w:val="0022149E"/>
    <w:rsid w:val="002217D7"/>
    <w:rsid w:val="00221BC0"/>
    <w:rsid w:val="00222368"/>
    <w:rsid w:val="0022262F"/>
    <w:rsid w:val="00223795"/>
    <w:rsid w:val="00223E53"/>
    <w:rsid w:val="00225E52"/>
    <w:rsid w:val="00226907"/>
    <w:rsid w:val="00227E52"/>
    <w:rsid w:val="00227FE2"/>
    <w:rsid w:val="0023083F"/>
    <w:rsid w:val="00230EDB"/>
    <w:rsid w:val="00231284"/>
    <w:rsid w:val="00231B23"/>
    <w:rsid w:val="00231D0B"/>
    <w:rsid w:val="00231E5C"/>
    <w:rsid w:val="00234698"/>
    <w:rsid w:val="00234B3D"/>
    <w:rsid w:val="002353A6"/>
    <w:rsid w:val="00235AD9"/>
    <w:rsid w:val="00235B16"/>
    <w:rsid w:val="00235B6B"/>
    <w:rsid w:val="00235EE1"/>
    <w:rsid w:val="0023610A"/>
    <w:rsid w:val="002362B9"/>
    <w:rsid w:val="00241215"/>
    <w:rsid w:val="002413A7"/>
    <w:rsid w:val="0024220A"/>
    <w:rsid w:val="002425AC"/>
    <w:rsid w:val="002429BC"/>
    <w:rsid w:val="00242D0B"/>
    <w:rsid w:val="00242E7F"/>
    <w:rsid w:val="0024307F"/>
    <w:rsid w:val="00244DAC"/>
    <w:rsid w:val="002455BC"/>
    <w:rsid w:val="00245765"/>
    <w:rsid w:val="00245AB7"/>
    <w:rsid w:val="002465C3"/>
    <w:rsid w:val="00246D2C"/>
    <w:rsid w:val="0025057C"/>
    <w:rsid w:val="0025113D"/>
    <w:rsid w:val="0025137C"/>
    <w:rsid w:val="0025148F"/>
    <w:rsid w:val="00251A0A"/>
    <w:rsid w:val="00251C93"/>
    <w:rsid w:val="0025269A"/>
    <w:rsid w:val="00252F1E"/>
    <w:rsid w:val="002538C9"/>
    <w:rsid w:val="0025408B"/>
    <w:rsid w:val="002543EE"/>
    <w:rsid w:val="00254A2B"/>
    <w:rsid w:val="002559BB"/>
    <w:rsid w:val="00256030"/>
    <w:rsid w:val="0025654F"/>
    <w:rsid w:val="002568DD"/>
    <w:rsid w:val="00256AC9"/>
    <w:rsid w:val="00257064"/>
    <w:rsid w:val="00257DA4"/>
    <w:rsid w:val="002600A2"/>
    <w:rsid w:val="00261EAC"/>
    <w:rsid w:val="0026232A"/>
    <w:rsid w:val="00263BAB"/>
    <w:rsid w:val="00264111"/>
    <w:rsid w:val="00264A8A"/>
    <w:rsid w:val="00264CDA"/>
    <w:rsid w:val="00264D30"/>
    <w:rsid w:val="00265856"/>
    <w:rsid w:val="00265B2C"/>
    <w:rsid w:val="00265CB7"/>
    <w:rsid w:val="00265D71"/>
    <w:rsid w:val="00266B72"/>
    <w:rsid w:val="00266E17"/>
    <w:rsid w:val="00266EC5"/>
    <w:rsid w:val="002674A0"/>
    <w:rsid w:val="00270850"/>
    <w:rsid w:val="0027164D"/>
    <w:rsid w:val="002727EB"/>
    <w:rsid w:val="00272A61"/>
    <w:rsid w:val="00273526"/>
    <w:rsid w:val="002737F5"/>
    <w:rsid w:val="00273CDB"/>
    <w:rsid w:val="002742A9"/>
    <w:rsid w:val="00276046"/>
    <w:rsid w:val="00276605"/>
    <w:rsid w:val="0027741A"/>
    <w:rsid w:val="0027775E"/>
    <w:rsid w:val="00277F5E"/>
    <w:rsid w:val="0028093F"/>
    <w:rsid w:val="00281023"/>
    <w:rsid w:val="002823E6"/>
    <w:rsid w:val="00283402"/>
    <w:rsid w:val="00283D26"/>
    <w:rsid w:val="00284382"/>
    <w:rsid w:val="0028461F"/>
    <w:rsid w:val="0028470A"/>
    <w:rsid w:val="002850D8"/>
    <w:rsid w:val="0028545D"/>
    <w:rsid w:val="002860A9"/>
    <w:rsid w:val="0028642C"/>
    <w:rsid w:val="00286B07"/>
    <w:rsid w:val="00286FF7"/>
    <w:rsid w:val="0028776C"/>
    <w:rsid w:val="0029004A"/>
    <w:rsid w:val="00290852"/>
    <w:rsid w:val="002908F4"/>
    <w:rsid w:val="00290AB4"/>
    <w:rsid w:val="0029194B"/>
    <w:rsid w:val="00291B41"/>
    <w:rsid w:val="00291CB0"/>
    <w:rsid w:val="00292603"/>
    <w:rsid w:val="002933B8"/>
    <w:rsid w:val="002945E5"/>
    <w:rsid w:val="002948E1"/>
    <w:rsid w:val="00295EA5"/>
    <w:rsid w:val="002965E9"/>
    <w:rsid w:val="00296B20"/>
    <w:rsid w:val="00296C8C"/>
    <w:rsid w:val="00297D85"/>
    <w:rsid w:val="002A1421"/>
    <w:rsid w:val="002A150D"/>
    <w:rsid w:val="002A1880"/>
    <w:rsid w:val="002A2339"/>
    <w:rsid w:val="002A2E92"/>
    <w:rsid w:val="002A2FFA"/>
    <w:rsid w:val="002A305D"/>
    <w:rsid w:val="002A3B88"/>
    <w:rsid w:val="002A3D52"/>
    <w:rsid w:val="002A3F2F"/>
    <w:rsid w:val="002A4807"/>
    <w:rsid w:val="002A491E"/>
    <w:rsid w:val="002A5201"/>
    <w:rsid w:val="002A5267"/>
    <w:rsid w:val="002A60E1"/>
    <w:rsid w:val="002A6C7C"/>
    <w:rsid w:val="002A6F6C"/>
    <w:rsid w:val="002A6FF7"/>
    <w:rsid w:val="002A7330"/>
    <w:rsid w:val="002A7D89"/>
    <w:rsid w:val="002B0280"/>
    <w:rsid w:val="002B08DA"/>
    <w:rsid w:val="002B0B0C"/>
    <w:rsid w:val="002B0F10"/>
    <w:rsid w:val="002B12E8"/>
    <w:rsid w:val="002B1522"/>
    <w:rsid w:val="002B1913"/>
    <w:rsid w:val="002B2466"/>
    <w:rsid w:val="002B258B"/>
    <w:rsid w:val="002B268D"/>
    <w:rsid w:val="002B2C58"/>
    <w:rsid w:val="002B2ECB"/>
    <w:rsid w:val="002B3744"/>
    <w:rsid w:val="002B419B"/>
    <w:rsid w:val="002B4662"/>
    <w:rsid w:val="002B4BB6"/>
    <w:rsid w:val="002B4FD2"/>
    <w:rsid w:val="002B554C"/>
    <w:rsid w:val="002B6610"/>
    <w:rsid w:val="002B6CE1"/>
    <w:rsid w:val="002B7C75"/>
    <w:rsid w:val="002C08F8"/>
    <w:rsid w:val="002C0CCB"/>
    <w:rsid w:val="002C1C63"/>
    <w:rsid w:val="002C2548"/>
    <w:rsid w:val="002C288F"/>
    <w:rsid w:val="002C2FA3"/>
    <w:rsid w:val="002C312D"/>
    <w:rsid w:val="002C3270"/>
    <w:rsid w:val="002C3901"/>
    <w:rsid w:val="002C484A"/>
    <w:rsid w:val="002C52CC"/>
    <w:rsid w:val="002C589B"/>
    <w:rsid w:val="002C6273"/>
    <w:rsid w:val="002C6B6A"/>
    <w:rsid w:val="002C6F0F"/>
    <w:rsid w:val="002C7BCC"/>
    <w:rsid w:val="002C7E38"/>
    <w:rsid w:val="002D032E"/>
    <w:rsid w:val="002D0915"/>
    <w:rsid w:val="002D0C89"/>
    <w:rsid w:val="002D0F76"/>
    <w:rsid w:val="002D103A"/>
    <w:rsid w:val="002D2C08"/>
    <w:rsid w:val="002D3454"/>
    <w:rsid w:val="002D3623"/>
    <w:rsid w:val="002D4982"/>
    <w:rsid w:val="002D51BB"/>
    <w:rsid w:val="002D582A"/>
    <w:rsid w:val="002D66BD"/>
    <w:rsid w:val="002D7295"/>
    <w:rsid w:val="002D7994"/>
    <w:rsid w:val="002E058F"/>
    <w:rsid w:val="002E0B1C"/>
    <w:rsid w:val="002E0F5A"/>
    <w:rsid w:val="002E2526"/>
    <w:rsid w:val="002E30A5"/>
    <w:rsid w:val="002E45C5"/>
    <w:rsid w:val="002E49B2"/>
    <w:rsid w:val="002E4E6F"/>
    <w:rsid w:val="002E54E8"/>
    <w:rsid w:val="002E5CFA"/>
    <w:rsid w:val="002E64E0"/>
    <w:rsid w:val="002F02BB"/>
    <w:rsid w:val="002F03CD"/>
    <w:rsid w:val="002F0622"/>
    <w:rsid w:val="002F0ABC"/>
    <w:rsid w:val="002F194E"/>
    <w:rsid w:val="002F26A0"/>
    <w:rsid w:val="002F2F58"/>
    <w:rsid w:val="002F3878"/>
    <w:rsid w:val="002F38C7"/>
    <w:rsid w:val="002F3D95"/>
    <w:rsid w:val="002F3F3C"/>
    <w:rsid w:val="002F3F9C"/>
    <w:rsid w:val="002F4036"/>
    <w:rsid w:val="002F416C"/>
    <w:rsid w:val="002F43F3"/>
    <w:rsid w:val="002F4562"/>
    <w:rsid w:val="002F47A8"/>
    <w:rsid w:val="002F506A"/>
    <w:rsid w:val="002F7377"/>
    <w:rsid w:val="002F7F0D"/>
    <w:rsid w:val="002F7FD2"/>
    <w:rsid w:val="003020B9"/>
    <w:rsid w:val="00302356"/>
    <w:rsid w:val="00303273"/>
    <w:rsid w:val="003033FF"/>
    <w:rsid w:val="0030347B"/>
    <w:rsid w:val="00303853"/>
    <w:rsid w:val="00303BC7"/>
    <w:rsid w:val="00303F2E"/>
    <w:rsid w:val="003047D5"/>
    <w:rsid w:val="00304F89"/>
    <w:rsid w:val="0030506B"/>
    <w:rsid w:val="003055DF"/>
    <w:rsid w:val="0030606F"/>
    <w:rsid w:val="0030608A"/>
    <w:rsid w:val="00306393"/>
    <w:rsid w:val="003079A9"/>
    <w:rsid w:val="00307E90"/>
    <w:rsid w:val="003108B8"/>
    <w:rsid w:val="00310D81"/>
    <w:rsid w:val="0031154B"/>
    <w:rsid w:val="003115E9"/>
    <w:rsid w:val="00313CE5"/>
    <w:rsid w:val="00314744"/>
    <w:rsid w:val="00314936"/>
    <w:rsid w:val="00314ECD"/>
    <w:rsid w:val="0031560C"/>
    <w:rsid w:val="003157A9"/>
    <w:rsid w:val="00316EA0"/>
    <w:rsid w:val="00317CA6"/>
    <w:rsid w:val="00317F57"/>
    <w:rsid w:val="003207CA"/>
    <w:rsid w:val="00320806"/>
    <w:rsid w:val="00321294"/>
    <w:rsid w:val="00321837"/>
    <w:rsid w:val="00322A75"/>
    <w:rsid w:val="00322B43"/>
    <w:rsid w:val="00322F2D"/>
    <w:rsid w:val="00322F38"/>
    <w:rsid w:val="00323909"/>
    <w:rsid w:val="00323AEE"/>
    <w:rsid w:val="00323C95"/>
    <w:rsid w:val="0032405A"/>
    <w:rsid w:val="00324224"/>
    <w:rsid w:val="00325492"/>
    <w:rsid w:val="0032571A"/>
    <w:rsid w:val="003259FA"/>
    <w:rsid w:val="003267C8"/>
    <w:rsid w:val="003274CD"/>
    <w:rsid w:val="003276A5"/>
    <w:rsid w:val="00331669"/>
    <w:rsid w:val="00331F8E"/>
    <w:rsid w:val="00332B77"/>
    <w:rsid w:val="00332F3C"/>
    <w:rsid w:val="00333420"/>
    <w:rsid w:val="003334D3"/>
    <w:rsid w:val="00334201"/>
    <w:rsid w:val="003346C8"/>
    <w:rsid w:val="00334932"/>
    <w:rsid w:val="0033498E"/>
    <w:rsid w:val="00334F30"/>
    <w:rsid w:val="00335F8C"/>
    <w:rsid w:val="0034020B"/>
    <w:rsid w:val="00340535"/>
    <w:rsid w:val="00340BB2"/>
    <w:rsid w:val="0034104C"/>
    <w:rsid w:val="003416D2"/>
    <w:rsid w:val="00341AE3"/>
    <w:rsid w:val="00342008"/>
    <w:rsid w:val="003422A2"/>
    <w:rsid w:val="003449D9"/>
    <w:rsid w:val="00345082"/>
    <w:rsid w:val="003461EF"/>
    <w:rsid w:val="00346CFA"/>
    <w:rsid w:val="00346F7E"/>
    <w:rsid w:val="003470E1"/>
    <w:rsid w:val="00347287"/>
    <w:rsid w:val="0034775E"/>
    <w:rsid w:val="003478E2"/>
    <w:rsid w:val="00347904"/>
    <w:rsid w:val="00350D7C"/>
    <w:rsid w:val="003517D9"/>
    <w:rsid w:val="003518AC"/>
    <w:rsid w:val="0035204C"/>
    <w:rsid w:val="00352DEF"/>
    <w:rsid w:val="0035373F"/>
    <w:rsid w:val="00354268"/>
    <w:rsid w:val="003544FA"/>
    <w:rsid w:val="00354D6A"/>
    <w:rsid w:val="00354D7B"/>
    <w:rsid w:val="00354F0F"/>
    <w:rsid w:val="00355F2A"/>
    <w:rsid w:val="00355F41"/>
    <w:rsid w:val="00356993"/>
    <w:rsid w:val="00357453"/>
    <w:rsid w:val="0036037F"/>
    <w:rsid w:val="00360A51"/>
    <w:rsid w:val="00360D3A"/>
    <w:rsid w:val="00361650"/>
    <w:rsid w:val="0036260C"/>
    <w:rsid w:val="00362995"/>
    <w:rsid w:val="00362B79"/>
    <w:rsid w:val="00362D92"/>
    <w:rsid w:val="0036368D"/>
    <w:rsid w:val="00363B66"/>
    <w:rsid w:val="00363D69"/>
    <w:rsid w:val="00363DB0"/>
    <w:rsid w:val="00363DF1"/>
    <w:rsid w:val="0036441E"/>
    <w:rsid w:val="00366459"/>
    <w:rsid w:val="003666FF"/>
    <w:rsid w:val="00367595"/>
    <w:rsid w:val="0037067E"/>
    <w:rsid w:val="00370915"/>
    <w:rsid w:val="00371655"/>
    <w:rsid w:val="00371A1E"/>
    <w:rsid w:val="003729E8"/>
    <w:rsid w:val="00373C16"/>
    <w:rsid w:val="00373D87"/>
    <w:rsid w:val="00373E10"/>
    <w:rsid w:val="00375553"/>
    <w:rsid w:val="00375CC7"/>
    <w:rsid w:val="00376305"/>
    <w:rsid w:val="00376A13"/>
    <w:rsid w:val="00377A49"/>
    <w:rsid w:val="00380FAC"/>
    <w:rsid w:val="0038172C"/>
    <w:rsid w:val="00381989"/>
    <w:rsid w:val="003825AC"/>
    <w:rsid w:val="00382A33"/>
    <w:rsid w:val="0038388F"/>
    <w:rsid w:val="00383915"/>
    <w:rsid w:val="00383C17"/>
    <w:rsid w:val="00384335"/>
    <w:rsid w:val="00384B94"/>
    <w:rsid w:val="0038553F"/>
    <w:rsid w:val="0038584C"/>
    <w:rsid w:val="00386538"/>
    <w:rsid w:val="00386AC0"/>
    <w:rsid w:val="00390060"/>
    <w:rsid w:val="00390DF7"/>
    <w:rsid w:val="00391DA6"/>
    <w:rsid w:val="00392605"/>
    <w:rsid w:val="0039305A"/>
    <w:rsid w:val="00393624"/>
    <w:rsid w:val="003945D4"/>
    <w:rsid w:val="00395A55"/>
    <w:rsid w:val="00395F1A"/>
    <w:rsid w:val="00396379"/>
    <w:rsid w:val="00396531"/>
    <w:rsid w:val="00396BD6"/>
    <w:rsid w:val="00396DC5"/>
    <w:rsid w:val="00397016"/>
    <w:rsid w:val="0039703A"/>
    <w:rsid w:val="003970B2"/>
    <w:rsid w:val="00397E32"/>
    <w:rsid w:val="0039AD59"/>
    <w:rsid w:val="003A0C08"/>
    <w:rsid w:val="003A0EB0"/>
    <w:rsid w:val="003A157B"/>
    <w:rsid w:val="003A26CE"/>
    <w:rsid w:val="003A2701"/>
    <w:rsid w:val="003A273F"/>
    <w:rsid w:val="003A440B"/>
    <w:rsid w:val="003A69AB"/>
    <w:rsid w:val="003A6D85"/>
    <w:rsid w:val="003B04E8"/>
    <w:rsid w:val="003B1294"/>
    <w:rsid w:val="003B2E4A"/>
    <w:rsid w:val="003B39F5"/>
    <w:rsid w:val="003B3E89"/>
    <w:rsid w:val="003B4E69"/>
    <w:rsid w:val="003B5791"/>
    <w:rsid w:val="003B5AD9"/>
    <w:rsid w:val="003B66D1"/>
    <w:rsid w:val="003B7174"/>
    <w:rsid w:val="003C0582"/>
    <w:rsid w:val="003C058F"/>
    <w:rsid w:val="003C0DA1"/>
    <w:rsid w:val="003C103D"/>
    <w:rsid w:val="003C1B0D"/>
    <w:rsid w:val="003C2935"/>
    <w:rsid w:val="003C29C9"/>
    <w:rsid w:val="003C2F02"/>
    <w:rsid w:val="003C4C08"/>
    <w:rsid w:val="003C5019"/>
    <w:rsid w:val="003C5741"/>
    <w:rsid w:val="003C593A"/>
    <w:rsid w:val="003C5FB1"/>
    <w:rsid w:val="003C61D1"/>
    <w:rsid w:val="003C61FD"/>
    <w:rsid w:val="003C6ABE"/>
    <w:rsid w:val="003C75D7"/>
    <w:rsid w:val="003C7D8C"/>
    <w:rsid w:val="003D0B22"/>
    <w:rsid w:val="003D15FA"/>
    <w:rsid w:val="003D2349"/>
    <w:rsid w:val="003D2669"/>
    <w:rsid w:val="003D73CB"/>
    <w:rsid w:val="003E0FA4"/>
    <w:rsid w:val="003E1450"/>
    <w:rsid w:val="003E169E"/>
    <w:rsid w:val="003E2077"/>
    <w:rsid w:val="003E2E94"/>
    <w:rsid w:val="003E2EEE"/>
    <w:rsid w:val="003E3DF6"/>
    <w:rsid w:val="003E4BE4"/>
    <w:rsid w:val="003E522D"/>
    <w:rsid w:val="003E54C3"/>
    <w:rsid w:val="003E59BB"/>
    <w:rsid w:val="003E6338"/>
    <w:rsid w:val="003E6984"/>
    <w:rsid w:val="003E6B56"/>
    <w:rsid w:val="003E6BA9"/>
    <w:rsid w:val="003E718D"/>
    <w:rsid w:val="003E7904"/>
    <w:rsid w:val="003E7AFA"/>
    <w:rsid w:val="003F002C"/>
    <w:rsid w:val="003F0983"/>
    <w:rsid w:val="003F0B1F"/>
    <w:rsid w:val="003F0E73"/>
    <w:rsid w:val="003F2178"/>
    <w:rsid w:val="003F2B1F"/>
    <w:rsid w:val="003F2F7E"/>
    <w:rsid w:val="003F3D54"/>
    <w:rsid w:val="003F4374"/>
    <w:rsid w:val="003F5B86"/>
    <w:rsid w:val="003F606D"/>
    <w:rsid w:val="003F6882"/>
    <w:rsid w:val="003F69F8"/>
    <w:rsid w:val="003F6F0B"/>
    <w:rsid w:val="003F76EA"/>
    <w:rsid w:val="00400B13"/>
    <w:rsid w:val="00401175"/>
    <w:rsid w:val="004011E3"/>
    <w:rsid w:val="00401926"/>
    <w:rsid w:val="00401ED1"/>
    <w:rsid w:val="00402410"/>
    <w:rsid w:val="00403441"/>
    <w:rsid w:val="00403E2B"/>
    <w:rsid w:val="00403E8B"/>
    <w:rsid w:val="004044F0"/>
    <w:rsid w:val="004059B1"/>
    <w:rsid w:val="00406C47"/>
    <w:rsid w:val="00407B07"/>
    <w:rsid w:val="00410BC7"/>
    <w:rsid w:val="00410D8C"/>
    <w:rsid w:val="004134AF"/>
    <w:rsid w:val="00413DBE"/>
    <w:rsid w:val="00413E25"/>
    <w:rsid w:val="00414925"/>
    <w:rsid w:val="00415316"/>
    <w:rsid w:val="00415504"/>
    <w:rsid w:val="0041578A"/>
    <w:rsid w:val="004159EB"/>
    <w:rsid w:val="004160E4"/>
    <w:rsid w:val="00416B0A"/>
    <w:rsid w:val="004204DC"/>
    <w:rsid w:val="00420987"/>
    <w:rsid w:val="00420C6F"/>
    <w:rsid w:val="00420CBB"/>
    <w:rsid w:val="00420EAF"/>
    <w:rsid w:val="00422741"/>
    <w:rsid w:val="004229BD"/>
    <w:rsid w:val="0042313E"/>
    <w:rsid w:val="00425844"/>
    <w:rsid w:val="0042EC23"/>
    <w:rsid w:val="00431052"/>
    <w:rsid w:val="00432292"/>
    <w:rsid w:val="00432771"/>
    <w:rsid w:val="0043299B"/>
    <w:rsid w:val="00433A7D"/>
    <w:rsid w:val="00434050"/>
    <w:rsid w:val="004349B2"/>
    <w:rsid w:val="00435B7E"/>
    <w:rsid w:val="00437147"/>
    <w:rsid w:val="0043742B"/>
    <w:rsid w:val="004377F1"/>
    <w:rsid w:val="0044047B"/>
    <w:rsid w:val="00441073"/>
    <w:rsid w:val="004413AF"/>
    <w:rsid w:val="00441519"/>
    <w:rsid w:val="004418E1"/>
    <w:rsid w:val="00441BFE"/>
    <w:rsid w:val="00441DA4"/>
    <w:rsid w:val="00442336"/>
    <w:rsid w:val="00442447"/>
    <w:rsid w:val="004429CC"/>
    <w:rsid w:val="00442BBC"/>
    <w:rsid w:val="00442D65"/>
    <w:rsid w:val="00443251"/>
    <w:rsid w:val="004437D9"/>
    <w:rsid w:val="00444C43"/>
    <w:rsid w:val="00444E8C"/>
    <w:rsid w:val="00445E27"/>
    <w:rsid w:val="004462B0"/>
    <w:rsid w:val="004476CC"/>
    <w:rsid w:val="00450070"/>
    <w:rsid w:val="00450D6A"/>
    <w:rsid w:val="00450F20"/>
    <w:rsid w:val="00452189"/>
    <w:rsid w:val="00452762"/>
    <w:rsid w:val="0045378A"/>
    <w:rsid w:val="0045388B"/>
    <w:rsid w:val="004539B3"/>
    <w:rsid w:val="00454454"/>
    <w:rsid w:val="00455B78"/>
    <w:rsid w:val="00456306"/>
    <w:rsid w:val="004566AA"/>
    <w:rsid w:val="00456BE6"/>
    <w:rsid w:val="00457151"/>
    <w:rsid w:val="00457762"/>
    <w:rsid w:val="0045777B"/>
    <w:rsid w:val="004601BB"/>
    <w:rsid w:val="004603C9"/>
    <w:rsid w:val="0046073D"/>
    <w:rsid w:val="00462BBB"/>
    <w:rsid w:val="00462CA2"/>
    <w:rsid w:val="00463662"/>
    <w:rsid w:val="00464164"/>
    <w:rsid w:val="004643A7"/>
    <w:rsid w:val="004649BE"/>
    <w:rsid w:val="00464B4A"/>
    <w:rsid w:val="004662AB"/>
    <w:rsid w:val="0046730D"/>
    <w:rsid w:val="0046770C"/>
    <w:rsid w:val="004677B6"/>
    <w:rsid w:val="004702F0"/>
    <w:rsid w:val="004709FA"/>
    <w:rsid w:val="00470CDA"/>
    <w:rsid w:val="00471BF6"/>
    <w:rsid w:val="00472015"/>
    <w:rsid w:val="0047219A"/>
    <w:rsid w:val="0047295E"/>
    <w:rsid w:val="00472B68"/>
    <w:rsid w:val="00472E30"/>
    <w:rsid w:val="00472F73"/>
    <w:rsid w:val="00473279"/>
    <w:rsid w:val="004738E5"/>
    <w:rsid w:val="00473FC4"/>
    <w:rsid w:val="004740BF"/>
    <w:rsid w:val="004743D9"/>
    <w:rsid w:val="00474B69"/>
    <w:rsid w:val="0047650E"/>
    <w:rsid w:val="004769B7"/>
    <w:rsid w:val="00476CF6"/>
    <w:rsid w:val="00477009"/>
    <w:rsid w:val="00477B8A"/>
    <w:rsid w:val="00477E70"/>
    <w:rsid w:val="00480204"/>
    <w:rsid w:val="004808B3"/>
    <w:rsid w:val="004815D5"/>
    <w:rsid w:val="00481ADB"/>
    <w:rsid w:val="00481E8C"/>
    <w:rsid w:val="004824F5"/>
    <w:rsid w:val="00482711"/>
    <w:rsid w:val="00483FFE"/>
    <w:rsid w:val="004843BD"/>
    <w:rsid w:val="00484E67"/>
    <w:rsid w:val="00485665"/>
    <w:rsid w:val="004866A3"/>
    <w:rsid w:val="004867BF"/>
    <w:rsid w:val="004868C5"/>
    <w:rsid w:val="00486BD8"/>
    <w:rsid w:val="00486E68"/>
    <w:rsid w:val="004870D4"/>
    <w:rsid w:val="004871B1"/>
    <w:rsid w:val="0048751C"/>
    <w:rsid w:val="004878E5"/>
    <w:rsid w:val="00487A0A"/>
    <w:rsid w:val="0049025B"/>
    <w:rsid w:val="00490965"/>
    <w:rsid w:val="00490B2A"/>
    <w:rsid w:val="0049142E"/>
    <w:rsid w:val="00492304"/>
    <w:rsid w:val="00492DF5"/>
    <w:rsid w:val="0049352B"/>
    <w:rsid w:val="004936D9"/>
    <w:rsid w:val="0049376C"/>
    <w:rsid w:val="00493E34"/>
    <w:rsid w:val="00494D93"/>
    <w:rsid w:val="0049603C"/>
    <w:rsid w:val="004960AD"/>
    <w:rsid w:val="00496C59"/>
    <w:rsid w:val="00496FCF"/>
    <w:rsid w:val="00497674"/>
    <w:rsid w:val="00497BAC"/>
    <w:rsid w:val="004A08B6"/>
    <w:rsid w:val="004A1562"/>
    <w:rsid w:val="004A1766"/>
    <w:rsid w:val="004A1EDC"/>
    <w:rsid w:val="004A1F3B"/>
    <w:rsid w:val="004A24B4"/>
    <w:rsid w:val="004A2CE7"/>
    <w:rsid w:val="004A3ADB"/>
    <w:rsid w:val="004A4A86"/>
    <w:rsid w:val="004A5005"/>
    <w:rsid w:val="004A5191"/>
    <w:rsid w:val="004A61E9"/>
    <w:rsid w:val="004A63E0"/>
    <w:rsid w:val="004A73BC"/>
    <w:rsid w:val="004A7DED"/>
    <w:rsid w:val="004A7DF3"/>
    <w:rsid w:val="004A7F35"/>
    <w:rsid w:val="004A7F57"/>
    <w:rsid w:val="004B0ED6"/>
    <w:rsid w:val="004B189F"/>
    <w:rsid w:val="004B2144"/>
    <w:rsid w:val="004B27C5"/>
    <w:rsid w:val="004B283F"/>
    <w:rsid w:val="004B3145"/>
    <w:rsid w:val="004B4080"/>
    <w:rsid w:val="004B5254"/>
    <w:rsid w:val="004B69B2"/>
    <w:rsid w:val="004B6E1D"/>
    <w:rsid w:val="004B7866"/>
    <w:rsid w:val="004C0F30"/>
    <w:rsid w:val="004C1D4A"/>
    <w:rsid w:val="004C201B"/>
    <w:rsid w:val="004C21EA"/>
    <w:rsid w:val="004C23C2"/>
    <w:rsid w:val="004C2794"/>
    <w:rsid w:val="004C3069"/>
    <w:rsid w:val="004C5B4D"/>
    <w:rsid w:val="004C5DD5"/>
    <w:rsid w:val="004C5DEE"/>
    <w:rsid w:val="004C69FF"/>
    <w:rsid w:val="004C6B8C"/>
    <w:rsid w:val="004C6E9A"/>
    <w:rsid w:val="004C74A9"/>
    <w:rsid w:val="004C7AD7"/>
    <w:rsid w:val="004D0228"/>
    <w:rsid w:val="004D123B"/>
    <w:rsid w:val="004D1621"/>
    <w:rsid w:val="004D1AB1"/>
    <w:rsid w:val="004D2193"/>
    <w:rsid w:val="004D226C"/>
    <w:rsid w:val="004D3A4B"/>
    <w:rsid w:val="004D4FBE"/>
    <w:rsid w:val="004D60AA"/>
    <w:rsid w:val="004D666C"/>
    <w:rsid w:val="004D6908"/>
    <w:rsid w:val="004D6956"/>
    <w:rsid w:val="004D725F"/>
    <w:rsid w:val="004D7362"/>
    <w:rsid w:val="004D73B4"/>
    <w:rsid w:val="004E08EE"/>
    <w:rsid w:val="004E097D"/>
    <w:rsid w:val="004E1F2A"/>
    <w:rsid w:val="004E1FFC"/>
    <w:rsid w:val="004E2ECF"/>
    <w:rsid w:val="004E3036"/>
    <w:rsid w:val="004E3CBA"/>
    <w:rsid w:val="004E3D70"/>
    <w:rsid w:val="004E4C0A"/>
    <w:rsid w:val="004E688E"/>
    <w:rsid w:val="004E6D8A"/>
    <w:rsid w:val="004E782D"/>
    <w:rsid w:val="004E7FD2"/>
    <w:rsid w:val="004F178D"/>
    <w:rsid w:val="004F1B65"/>
    <w:rsid w:val="004F29DE"/>
    <w:rsid w:val="004F2E83"/>
    <w:rsid w:val="004F2FD2"/>
    <w:rsid w:val="004F338B"/>
    <w:rsid w:val="004F38BA"/>
    <w:rsid w:val="004F3BD8"/>
    <w:rsid w:val="004F4162"/>
    <w:rsid w:val="004F4202"/>
    <w:rsid w:val="004F4A2A"/>
    <w:rsid w:val="004F4D54"/>
    <w:rsid w:val="004F5F02"/>
    <w:rsid w:val="004F5F5E"/>
    <w:rsid w:val="004F6362"/>
    <w:rsid w:val="004F6606"/>
    <w:rsid w:val="004F6B7A"/>
    <w:rsid w:val="004F731B"/>
    <w:rsid w:val="004F7D5C"/>
    <w:rsid w:val="00500865"/>
    <w:rsid w:val="0050121B"/>
    <w:rsid w:val="00501BCC"/>
    <w:rsid w:val="00501D33"/>
    <w:rsid w:val="00502BAC"/>
    <w:rsid w:val="005030EC"/>
    <w:rsid w:val="00504200"/>
    <w:rsid w:val="00504764"/>
    <w:rsid w:val="00505022"/>
    <w:rsid w:val="005054A0"/>
    <w:rsid w:val="0050615C"/>
    <w:rsid w:val="005069B9"/>
    <w:rsid w:val="00507039"/>
    <w:rsid w:val="00510F84"/>
    <w:rsid w:val="00511302"/>
    <w:rsid w:val="0051174A"/>
    <w:rsid w:val="00511AF9"/>
    <w:rsid w:val="00513C30"/>
    <w:rsid w:val="005143E6"/>
    <w:rsid w:val="00514CED"/>
    <w:rsid w:val="0051566B"/>
    <w:rsid w:val="00516053"/>
    <w:rsid w:val="00520551"/>
    <w:rsid w:val="00520ABE"/>
    <w:rsid w:val="00520BEF"/>
    <w:rsid w:val="00521A15"/>
    <w:rsid w:val="00523531"/>
    <w:rsid w:val="00523F3A"/>
    <w:rsid w:val="005253AD"/>
    <w:rsid w:val="00525746"/>
    <w:rsid w:val="00525A54"/>
    <w:rsid w:val="00525BBF"/>
    <w:rsid w:val="005263E4"/>
    <w:rsid w:val="00526956"/>
    <w:rsid w:val="0052777F"/>
    <w:rsid w:val="005300BE"/>
    <w:rsid w:val="00530102"/>
    <w:rsid w:val="00530D14"/>
    <w:rsid w:val="00530FC5"/>
    <w:rsid w:val="005321E6"/>
    <w:rsid w:val="00532F30"/>
    <w:rsid w:val="00533069"/>
    <w:rsid w:val="00533C54"/>
    <w:rsid w:val="00534769"/>
    <w:rsid w:val="005349D3"/>
    <w:rsid w:val="00534CF4"/>
    <w:rsid w:val="00537319"/>
    <w:rsid w:val="005404B2"/>
    <w:rsid w:val="0054053C"/>
    <w:rsid w:val="00540621"/>
    <w:rsid w:val="00540CB5"/>
    <w:rsid w:val="0054102A"/>
    <w:rsid w:val="0054160F"/>
    <w:rsid w:val="00541B6E"/>
    <w:rsid w:val="00541CA1"/>
    <w:rsid w:val="0054215F"/>
    <w:rsid w:val="00543308"/>
    <w:rsid w:val="0054352E"/>
    <w:rsid w:val="00543954"/>
    <w:rsid w:val="005441A9"/>
    <w:rsid w:val="00545EDF"/>
    <w:rsid w:val="00546727"/>
    <w:rsid w:val="005467BC"/>
    <w:rsid w:val="00547A0A"/>
    <w:rsid w:val="00547CD9"/>
    <w:rsid w:val="00547F1A"/>
    <w:rsid w:val="005504BF"/>
    <w:rsid w:val="005506C5"/>
    <w:rsid w:val="005508BA"/>
    <w:rsid w:val="00552512"/>
    <w:rsid w:val="0055390F"/>
    <w:rsid w:val="005548C3"/>
    <w:rsid w:val="00554F2E"/>
    <w:rsid w:val="0055520D"/>
    <w:rsid w:val="00555388"/>
    <w:rsid w:val="005553CF"/>
    <w:rsid w:val="005563E7"/>
    <w:rsid w:val="0055658F"/>
    <w:rsid w:val="00556F59"/>
    <w:rsid w:val="00557E6C"/>
    <w:rsid w:val="00560292"/>
    <w:rsid w:val="005606ED"/>
    <w:rsid w:val="0056210F"/>
    <w:rsid w:val="0056220D"/>
    <w:rsid w:val="00562348"/>
    <w:rsid w:val="00562CBB"/>
    <w:rsid w:val="00564512"/>
    <w:rsid w:val="0056458A"/>
    <w:rsid w:val="00564634"/>
    <w:rsid w:val="00564B0B"/>
    <w:rsid w:val="00564C8A"/>
    <w:rsid w:val="005657A4"/>
    <w:rsid w:val="00565845"/>
    <w:rsid w:val="00565D54"/>
    <w:rsid w:val="00567776"/>
    <w:rsid w:val="005703D4"/>
    <w:rsid w:val="00570E6F"/>
    <w:rsid w:val="00572C39"/>
    <w:rsid w:val="005739A3"/>
    <w:rsid w:val="00573A7B"/>
    <w:rsid w:val="0057426D"/>
    <w:rsid w:val="0057451E"/>
    <w:rsid w:val="00574CAA"/>
    <w:rsid w:val="005750CE"/>
    <w:rsid w:val="00577651"/>
    <w:rsid w:val="005810EF"/>
    <w:rsid w:val="005816E8"/>
    <w:rsid w:val="005819EC"/>
    <w:rsid w:val="00581D69"/>
    <w:rsid w:val="00582B14"/>
    <w:rsid w:val="0058335E"/>
    <w:rsid w:val="00583B13"/>
    <w:rsid w:val="00583B6A"/>
    <w:rsid w:val="00584600"/>
    <w:rsid w:val="00585C95"/>
    <w:rsid w:val="00587AD4"/>
    <w:rsid w:val="005901D4"/>
    <w:rsid w:val="00590E95"/>
    <w:rsid w:val="00591DE1"/>
    <w:rsid w:val="00592A06"/>
    <w:rsid w:val="00593BBB"/>
    <w:rsid w:val="00594128"/>
    <w:rsid w:val="00594185"/>
    <w:rsid w:val="00594315"/>
    <w:rsid w:val="005946E9"/>
    <w:rsid w:val="0059494F"/>
    <w:rsid w:val="00595159"/>
    <w:rsid w:val="005955F6"/>
    <w:rsid w:val="005A0887"/>
    <w:rsid w:val="005A0F1C"/>
    <w:rsid w:val="005A0F7B"/>
    <w:rsid w:val="005A15C0"/>
    <w:rsid w:val="005A2A22"/>
    <w:rsid w:val="005A2AE2"/>
    <w:rsid w:val="005A2DD6"/>
    <w:rsid w:val="005A3607"/>
    <w:rsid w:val="005A38D3"/>
    <w:rsid w:val="005A49AB"/>
    <w:rsid w:val="005A5169"/>
    <w:rsid w:val="005A53B3"/>
    <w:rsid w:val="005A5B8A"/>
    <w:rsid w:val="005A671D"/>
    <w:rsid w:val="005A79D0"/>
    <w:rsid w:val="005B017F"/>
    <w:rsid w:val="005B102C"/>
    <w:rsid w:val="005B24D8"/>
    <w:rsid w:val="005B2FF5"/>
    <w:rsid w:val="005B38FB"/>
    <w:rsid w:val="005B3B81"/>
    <w:rsid w:val="005B3BF9"/>
    <w:rsid w:val="005B438E"/>
    <w:rsid w:val="005B4704"/>
    <w:rsid w:val="005B4F8C"/>
    <w:rsid w:val="005B597C"/>
    <w:rsid w:val="005B5CBA"/>
    <w:rsid w:val="005B61C4"/>
    <w:rsid w:val="005B7C1E"/>
    <w:rsid w:val="005B7D77"/>
    <w:rsid w:val="005C0D7F"/>
    <w:rsid w:val="005C1DEB"/>
    <w:rsid w:val="005C22DC"/>
    <w:rsid w:val="005C28D3"/>
    <w:rsid w:val="005C3112"/>
    <w:rsid w:val="005C5184"/>
    <w:rsid w:val="005C572C"/>
    <w:rsid w:val="005C5D4A"/>
    <w:rsid w:val="005C5F97"/>
    <w:rsid w:val="005C64E0"/>
    <w:rsid w:val="005C6DD4"/>
    <w:rsid w:val="005C7187"/>
    <w:rsid w:val="005C7475"/>
    <w:rsid w:val="005C7AB1"/>
    <w:rsid w:val="005D108D"/>
    <w:rsid w:val="005D27E1"/>
    <w:rsid w:val="005D2881"/>
    <w:rsid w:val="005D2D03"/>
    <w:rsid w:val="005D446F"/>
    <w:rsid w:val="005D4577"/>
    <w:rsid w:val="005D4712"/>
    <w:rsid w:val="005D5D4D"/>
    <w:rsid w:val="005D5DEA"/>
    <w:rsid w:val="005D6ABE"/>
    <w:rsid w:val="005D6DE5"/>
    <w:rsid w:val="005D7006"/>
    <w:rsid w:val="005D7295"/>
    <w:rsid w:val="005D73E4"/>
    <w:rsid w:val="005D7E8C"/>
    <w:rsid w:val="005E0C8E"/>
    <w:rsid w:val="005E1407"/>
    <w:rsid w:val="005E1A71"/>
    <w:rsid w:val="005E248D"/>
    <w:rsid w:val="005E24D4"/>
    <w:rsid w:val="005E255F"/>
    <w:rsid w:val="005E289B"/>
    <w:rsid w:val="005E2FCD"/>
    <w:rsid w:val="005E302B"/>
    <w:rsid w:val="005E336D"/>
    <w:rsid w:val="005E3570"/>
    <w:rsid w:val="005E3BB5"/>
    <w:rsid w:val="005E4086"/>
    <w:rsid w:val="005E41B0"/>
    <w:rsid w:val="005E4613"/>
    <w:rsid w:val="005E4AE1"/>
    <w:rsid w:val="005E5F8C"/>
    <w:rsid w:val="005E6448"/>
    <w:rsid w:val="005E64D4"/>
    <w:rsid w:val="005E6520"/>
    <w:rsid w:val="005E7529"/>
    <w:rsid w:val="005E7DC4"/>
    <w:rsid w:val="005E7F6E"/>
    <w:rsid w:val="005F0DE9"/>
    <w:rsid w:val="005F2AC1"/>
    <w:rsid w:val="005F3BB2"/>
    <w:rsid w:val="005F4003"/>
    <w:rsid w:val="005F4847"/>
    <w:rsid w:val="005F500A"/>
    <w:rsid w:val="005F50A2"/>
    <w:rsid w:val="005F555B"/>
    <w:rsid w:val="005F5594"/>
    <w:rsid w:val="005F5FBF"/>
    <w:rsid w:val="005F6EF8"/>
    <w:rsid w:val="00601648"/>
    <w:rsid w:val="00602CA6"/>
    <w:rsid w:val="00602F24"/>
    <w:rsid w:val="00604787"/>
    <w:rsid w:val="00604F92"/>
    <w:rsid w:val="00604FA5"/>
    <w:rsid w:val="00605C98"/>
    <w:rsid w:val="00607AA0"/>
    <w:rsid w:val="00607D87"/>
    <w:rsid w:val="00610F58"/>
    <w:rsid w:val="00611345"/>
    <w:rsid w:val="00611F69"/>
    <w:rsid w:val="006130AD"/>
    <w:rsid w:val="00615099"/>
    <w:rsid w:val="00615D8D"/>
    <w:rsid w:val="00617B48"/>
    <w:rsid w:val="0062124C"/>
    <w:rsid w:val="00621627"/>
    <w:rsid w:val="00621FAF"/>
    <w:rsid w:val="0062202C"/>
    <w:rsid w:val="00622369"/>
    <w:rsid w:val="00622875"/>
    <w:rsid w:val="00623622"/>
    <w:rsid w:val="00623EB5"/>
    <w:rsid w:val="00624239"/>
    <w:rsid w:val="00624FB7"/>
    <w:rsid w:val="00625209"/>
    <w:rsid w:val="00625527"/>
    <w:rsid w:val="006258FD"/>
    <w:rsid w:val="00625D3F"/>
    <w:rsid w:val="0062605A"/>
    <w:rsid w:val="006267A4"/>
    <w:rsid w:val="00627994"/>
    <w:rsid w:val="00627A48"/>
    <w:rsid w:val="00627C5C"/>
    <w:rsid w:val="00627D0B"/>
    <w:rsid w:val="00630450"/>
    <w:rsid w:val="00631B45"/>
    <w:rsid w:val="00631CA3"/>
    <w:rsid w:val="00632309"/>
    <w:rsid w:val="006323D5"/>
    <w:rsid w:val="0063319A"/>
    <w:rsid w:val="0063370F"/>
    <w:rsid w:val="006340E3"/>
    <w:rsid w:val="006345BE"/>
    <w:rsid w:val="00634616"/>
    <w:rsid w:val="006350E3"/>
    <w:rsid w:val="00635F59"/>
    <w:rsid w:val="00636274"/>
    <w:rsid w:val="00636CF6"/>
    <w:rsid w:val="0064096A"/>
    <w:rsid w:val="00640AE4"/>
    <w:rsid w:val="00641080"/>
    <w:rsid w:val="00641A19"/>
    <w:rsid w:val="00641AD9"/>
    <w:rsid w:val="00641DB1"/>
    <w:rsid w:val="0064221E"/>
    <w:rsid w:val="006427CB"/>
    <w:rsid w:val="00642CE4"/>
    <w:rsid w:val="00643756"/>
    <w:rsid w:val="0064389F"/>
    <w:rsid w:val="00644ADC"/>
    <w:rsid w:val="00644DFE"/>
    <w:rsid w:val="00645AF7"/>
    <w:rsid w:val="00646305"/>
    <w:rsid w:val="00646892"/>
    <w:rsid w:val="00646957"/>
    <w:rsid w:val="006478BD"/>
    <w:rsid w:val="0065026D"/>
    <w:rsid w:val="006508B6"/>
    <w:rsid w:val="00650CA7"/>
    <w:rsid w:val="0065129A"/>
    <w:rsid w:val="0065228D"/>
    <w:rsid w:val="00652360"/>
    <w:rsid w:val="00652719"/>
    <w:rsid w:val="00652748"/>
    <w:rsid w:val="00652B15"/>
    <w:rsid w:val="00652C60"/>
    <w:rsid w:val="00653166"/>
    <w:rsid w:val="006534F8"/>
    <w:rsid w:val="0065365D"/>
    <w:rsid w:val="00653745"/>
    <w:rsid w:val="006539DC"/>
    <w:rsid w:val="006542E8"/>
    <w:rsid w:val="00655A55"/>
    <w:rsid w:val="00655F0E"/>
    <w:rsid w:val="00657108"/>
    <w:rsid w:val="0065759E"/>
    <w:rsid w:val="00657760"/>
    <w:rsid w:val="0065788C"/>
    <w:rsid w:val="00657C36"/>
    <w:rsid w:val="00657DC9"/>
    <w:rsid w:val="00657EAF"/>
    <w:rsid w:val="006602CE"/>
    <w:rsid w:val="0066132E"/>
    <w:rsid w:val="006613C3"/>
    <w:rsid w:val="00661ABD"/>
    <w:rsid w:val="00662E85"/>
    <w:rsid w:val="006644E3"/>
    <w:rsid w:val="006646C6"/>
    <w:rsid w:val="00664CFF"/>
    <w:rsid w:val="006650BF"/>
    <w:rsid w:val="00665788"/>
    <w:rsid w:val="00667678"/>
    <w:rsid w:val="00670081"/>
    <w:rsid w:val="0067034E"/>
    <w:rsid w:val="006713D4"/>
    <w:rsid w:val="006720D5"/>
    <w:rsid w:val="0067227E"/>
    <w:rsid w:val="006722EE"/>
    <w:rsid w:val="00672463"/>
    <w:rsid w:val="00672F5F"/>
    <w:rsid w:val="006742AF"/>
    <w:rsid w:val="00674508"/>
    <w:rsid w:val="0067460F"/>
    <w:rsid w:val="00674A8C"/>
    <w:rsid w:val="00675278"/>
    <w:rsid w:val="00675351"/>
    <w:rsid w:val="006753F6"/>
    <w:rsid w:val="00675EC8"/>
    <w:rsid w:val="006762B0"/>
    <w:rsid w:val="0067664A"/>
    <w:rsid w:val="00677D5B"/>
    <w:rsid w:val="00680A77"/>
    <w:rsid w:val="00681709"/>
    <w:rsid w:val="00681F49"/>
    <w:rsid w:val="00681FAC"/>
    <w:rsid w:val="0068381C"/>
    <w:rsid w:val="00683929"/>
    <w:rsid w:val="00684C67"/>
    <w:rsid w:val="00685DC4"/>
    <w:rsid w:val="0069028B"/>
    <w:rsid w:val="00690D94"/>
    <w:rsid w:val="00690DF1"/>
    <w:rsid w:val="00690F53"/>
    <w:rsid w:val="006914AC"/>
    <w:rsid w:val="006914D7"/>
    <w:rsid w:val="00691B06"/>
    <w:rsid w:val="006937CC"/>
    <w:rsid w:val="006948A7"/>
    <w:rsid w:val="00694B8A"/>
    <w:rsid w:val="006958DE"/>
    <w:rsid w:val="00695B37"/>
    <w:rsid w:val="0069697C"/>
    <w:rsid w:val="00696BA5"/>
    <w:rsid w:val="00696C97"/>
    <w:rsid w:val="00697B73"/>
    <w:rsid w:val="00697BBC"/>
    <w:rsid w:val="00697E4E"/>
    <w:rsid w:val="006A0B8A"/>
    <w:rsid w:val="006A0FA9"/>
    <w:rsid w:val="006A1368"/>
    <w:rsid w:val="006A1787"/>
    <w:rsid w:val="006A17B8"/>
    <w:rsid w:val="006A1C0C"/>
    <w:rsid w:val="006A1C25"/>
    <w:rsid w:val="006A2B61"/>
    <w:rsid w:val="006A34A2"/>
    <w:rsid w:val="006A36CB"/>
    <w:rsid w:val="006A4382"/>
    <w:rsid w:val="006A52C8"/>
    <w:rsid w:val="006A6E48"/>
    <w:rsid w:val="006A6F24"/>
    <w:rsid w:val="006B03CA"/>
    <w:rsid w:val="006B14F3"/>
    <w:rsid w:val="006B17EA"/>
    <w:rsid w:val="006B1A28"/>
    <w:rsid w:val="006B28FC"/>
    <w:rsid w:val="006B2CAF"/>
    <w:rsid w:val="006B3431"/>
    <w:rsid w:val="006B3DAE"/>
    <w:rsid w:val="006B3EEF"/>
    <w:rsid w:val="006B410A"/>
    <w:rsid w:val="006B6093"/>
    <w:rsid w:val="006B6F4F"/>
    <w:rsid w:val="006B71F4"/>
    <w:rsid w:val="006B7842"/>
    <w:rsid w:val="006B7E3D"/>
    <w:rsid w:val="006C003F"/>
    <w:rsid w:val="006C0125"/>
    <w:rsid w:val="006C0D19"/>
    <w:rsid w:val="006C10F3"/>
    <w:rsid w:val="006C2798"/>
    <w:rsid w:val="006C2959"/>
    <w:rsid w:val="006C2C07"/>
    <w:rsid w:val="006C339E"/>
    <w:rsid w:val="006C429E"/>
    <w:rsid w:val="006C4360"/>
    <w:rsid w:val="006C4834"/>
    <w:rsid w:val="006C4DDB"/>
    <w:rsid w:val="006C4F6B"/>
    <w:rsid w:val="006C5ADF"/>
    <w:rsid w:val="006C6053"/>
    <w:rsid w:val="006C659F"/>
    <w:rsid w:val="006C6962"/>
    <w:rsid w:val="006D14FF"/>
    <w:rsid w:val="006D1B0F"/>
    <w:rsid w:val="006D2212"/>
    <w:rsid w:val="006D2B62"/>
    <w:rsid w:val="006D321C"/>
    <w:rsid w:val="006D3B5E"/>
    <w:rsid w:val="006D3C34"/>
    <w:rsid w:val="006D4332"/>
    <w:rsid w:val="006D45CC"/>
    <w:rsid w:val="006D4BE9"/>
    <w:rsid w:val="006D5982"/>
    <w:rsid w:val="006D5C1C"/>
    <w:rsid w:val="006D65CD"/>
    <w:rsid w:val="006D6CDE"/>
    <w:rsid w:val="006E0A4B"/>
    <w:rsid w:val="006E0E90"/>
    <w:rsid w:val="006E1279"/>
    <w:rsid w:val="006E1511"/>
    <w:rsid w:val="006E1A4F"/>
    <w:rsid w:val="006E2BE7"/>
    <w:rsid w:val="006E378B"/>
    <w:rsid w:val="006E3E8B"/>
    <w:rsid w:val="006E3EE0"/>
    <w:rsid w:val="006E3F5A"/>
    <w:rsid w:val="006E41B3"/>
    <w:rsid w:val="006E4BEF"/>
    <w:rsid w:val="006E5120"/>
    <w:rsid w:val="006E63F8"/>
    <w:rsid w:val="006E6510"/>
    <w:rsid w:val="006E6740"/>
    <w:rsid w:val="006E76BA"/>
    <w:rsid w:val="006E782F"/>
    <w:rsid w:val="006F116D"/>
    <w:rsid w:val="006F117C"/>
    <w:rsid w:val="006F1D64"/>
    <w:rsid w:val="006F22D2"/>
    <w:rsid w:val="006F31D1"/>
    <w:rsid w:val="006F3835"/>
    <w:rsid w:val="006F3F10"/>
    <w:rsid w:val="006F408F"/>
    <w:rsid w:val="006F4124"/>
    <w:rsid w:val="006F44A6"/>
    <w:rsid w:val="006F56E7"/>
    <w:rsid w:val="006F6ABF"/>
    <w:rsid w:val="006F791B"/>
    <w:rsid w:val="006F7C21"/>
    <w:rsid w:val="006F7FCC"/>
    <w:rsid w:val="007008E0"/>
    <w:rsid w:val="007018E8"/>
    <w:rsid w:val="00701A31"/>
    <w:rsid w:val="00702DED"/>
    <w:rsid w:val="0070325B"/>
    <w:rsid w:val="00703AF5"/>
    <w:rsid w:val="00703FBB"/>
    <w:rsid w:val="0070498E"/>
    <w:rsid w:val="00705419"/>
    <w:rsid w:val="007057A3"/>
    <w:rsid w:val="0070772A"/>
    <w:rsid w:val="00707C60"/>
    <w:rsid w:val="00707DA8"/>
    <w:rsid w:val="00710207"/>
    <w:rsid w:val="007109B6"/>
    <w:rsid w:val="00710E1B"/>
    <w:rsid w:val="0071102B"/>
    <w:rsid w:val="00711F86"/>
    <w:rsid w:val="00712654"/>
    <w:rsid w:val="00712F50"/>
    <w:rsid w:val="007145D6"/>
    <w:rsid w:val="0071484D"/>
    <w:rsid w:val="00714AF8"/>
    <w:rsid w:val="00714CC0"/>
    <w:rsid w:val="00714CFD"/>
    <w:rsid w:val="00714FA9"/>
    <w:rsid w:val="00715719"/>
    <w:rsid w:val="007158B1"/>
    <w:rsid w:val="007159BD"/>
    <w:rsid w:val="0071634F"/>
    <w:rsid w:val="00716474"/>
    <w:rsid w:val="00716766"/>
    <w:rsid w:val="00717758"/>
    <w:rsid w:val="007200CD"/>
    <w:rsid w:val="00720DF1"/>
    <w:rsid w:val="00720F4F"/>
    <w:rsid w:val="00720FD6"/>
    <w:rsid w:val="00722501"/>
    <w:rsid w:val="00722915"/>
    <w:rsid w:val="0072302D"/>
    <w:rsid w:val="00723372"/>
    <w:rsid w:val="00723C31"/>
    <w:rsid w:val="007244BB"/>
    <w:rsid w:val="0072524F"/>
    <w:rsid w:val="007252FF"/>
    <w:rsid w:val="007257B3"/>
    <w:rsid w:val="00725BC0"/>
    <w:rsid w:val="007261F3"/>
    <w:rsid w:val="00726C5E"/>
    <w:rsid w:val="00727110"/>
    <w:rsid w:val="00727448"/>
    <w:rsid w:val="007279D4"/>
    <w:rsid w:val="00727DA3"/>
    <w:rsid w:val="007310B2"/>
    <w:rsid w:val="00732458"/>
    <w:rsid w:val="0073291F"/>
    <w:rsid w:val="00732D2F"/>
    <w:rsid w:val="00733246"/>
    <w:rsid w:val="007345A3"/>
    <w:rsid w:val="007346FB"/>
    <w:rsid w:val="00735824"/>
    <w:rsid w:val="00735950"/>
    <w:rsid w:val="00735DB7"/>
    <w:rsid w:val="007360C1"/>
    <w:rsid w:val="00736195"/>
    <w:rsid w:val="00737512"/>
    <w:rsid w:val="007378BE"/>
    <w:rsid w:val="00740FB7"/>
    <w:rsid w:val="00741005"/>
    <w:rsid w:val="00741311"/>
    <w:rsid w:val="00742218"/>
    <w:rsid w:val="00742347"/>
    <w:rsid w:val="00742EF3"/>
    <w:rsid w:val="00742FE9"/>
    <w:rsid w:val="00743A2B"/>
    <w:rsid w:val="0074500C"/>
    <w:rsid w:val="007456C4"/>
    <w:rsid w:val="00745884"/>
    <w:rsid w:val="00745C2D"/>
    <w:rsid w:val="007460F5"/>
    <w:rsid w:val="0074692B"/>
    <w:rsid w:val="00746C9B"/>
    <w:rsid w:val="0074727F"/>
    <w:rsid w:val="007475EC"/>
    <w:rsid w:val="00750EF7"/>
    <w:rsid w:val="00751002"/>
    <w:rsid w:val="00751826"/>
    <w:rsid w:val="0075189A"/>
    <w:rsid w:val="00752958"/>
    <w:rsid w:val="007529E7"/>
    <w:rsid w:val="00752C15"/>
    <w:rsid w:val="00753574"/>
    <w:rsid w:val="007539B4"/>
    <w:rsid w:val="007540A7"/>
    <w:rsid w:val="007549A0"/>
    <w:rsid w:val="00754DBE"/>
    <w:rsid w:val="0075543B"/>
    <w:rsid w:val="00755597"/>
    <w:rsid w:val="00755C32"/>
    <w:rsid w:val="007562EE"/>
    <w:rsid w:val="007609F8"/>
    <w:rsid w:val="00760FA0"/>
    <w:rsid w:val="00761671"/>
    <w:rsid w:val="00761CA0"/>
    <w:rsid w:val="0076273A"/>
    <w:rsid w:val="00762D35"/>
    <w:rsid w:val="007636AB"/>
    <w:rsid w:val="00765693"/>
    <w:rsid w:val="007657E2"/>
    <w:rsid w:val="007709DF"/>
    <w:rsid w:val="00771FE1"/>
    <w:rsid w:val="00772451"/>
    <w:rsid w:val="00773626"/>
    <w:rsid w:val="0077362B"/>
    <w:rsid w:val="00773E53"/>
    <w:rsid w:val="00774978"/>
    <w:rsid w:val="00774FD2"/>
    <w:rsid w:val="007758D3"/>
    <w:rsid w:val="0077678B"/>
    <w:rsid w:val="00777A37"/>
    <w:rsid w:val="00780846"/>
    <w:rsid w:val="0078322E"/>
    <w:rsid w:val="007832FB"/>
    <w:rsid w:val="007837A5"/>
    <w:rsid w:val="00783A3F"/>
    <w:rsid w:val="0078461D"/>
    <w:rsid w:val="007848E3"/>
    <w:rsid w:val="00784CA6"/>
    <w:rsid w:val="00784E3D"/>
    <w:rsid w:val="007851A3"/>
    <w:rsid w:val="0078617B"/>
    <w:rsid w:val="007864FB"/>
    <w:rsid w:val="00786B02"/>
    <w:rsid w:val="00786DF9"/>
    <w:rsid w:val="0078777D"/>
    <w:rsid w:val="0078789E"/>
    <w:rsid w:val="00787F42"/>
    <w:rsid w:val="00790B69"/>
    <w:rsid w:val="00790BB7"/>
    <w:rsid w:val="0079109C"/>
    <w:rsid w:val="007910D2"/>
    <w:rsid w:val="00791263"/>
    <w:rsid w:val="00793200"/>
    <w:rsid w:val="00793325"/>
    <w:rsid w:val="0079362C"/>
    <w:rsid w:val="0079405B"/>
    <w:rsid w:val="00794496"/>
    <w:rsid w:val="00794B71"/>
    <w:rsid w:val="00797E64"/>
    <w:rsid w:val="007A02F3"/>
    <w:rsid w:val="007A0819"/>
    <w:rsid w:val="007A1B65"/>
    <w:rsid w:val="007A2145"/>
    <w:rsid w:val="007A22E2"/>
    <w:rsid w:val="007A244A"/>
    <w:rsid w:val="007A38D1"/>
    <w:rsid w:val="007A397A"/>
    <w:rsid w:val="007A39C9"/>
    <w:rsid w:val="007A3B22"/>
    <w:rsid w:val="007A3E23"/>
    <w:rsid w:val="007A5C1A"/>
    <w:rsid w:val="007A64A1"/>
    <w:rsid w:val="007A7122"/>
    <w:rsid w:val="007A7301"/>
    <w:rsid w:val="007A7550"/>
    <w:rsid w:val="007B1832"/>
    <w:rsid w:val="007B3789"/>
    <w:rsid w:val="007B4FF1"/>
    <w:rsid w:val="007B5F1F"/>
    <w:rsid w:val="007B66DB"/>
    <w:rsid w:val="007B7781"/>
    <w:rsid w:val="007C2035"/>
    <w:rsid w:val="007C24AC"/>
    <w:rsid w:val="007C2606"/>
    <w:rsid w:val="007C3A43"/>
    <w:rsid w:val="007C45DA"/>
    <w:rsid w:val="007C5042"/>
    <w:rsid w:val="007C50AD"/>
    <w:rsid w:val="007C593E"/>
    <w:rsid w:val="007C5C7B"/>
    <w:rsid w:val="007C6036"/>
    <w:rsid w:val="007C6720"/>
    <w:rsid w:val="007C6818"/>
    <w:rsid w:val="007C6D08"/>
    <w:rsid w:val="007C74FB"/>
    <w:rsid w:val="007C7A2E"/>
    <w:rsid w:val="007D00DE"/>
    <w:rsid w:val="007D1103"/>
    <w:rsid w:val="007D16B7"/>
    <w:rsid w:val="007D1E1E"/>
    <w:rsid w:val="007D20C8"/>
    <w:rsid w:val="007D2778"/>
    <w:rsid w:val="007D3175"/>
    <w:rsid w:val="007D37AB"/>
    <w:rsid w:val="007D4274"/>
    <w:rsid w:val="007D43FC"/>
    <w:rsid w:val="007D45B0"/>
    <w:rsid w:val="007D4D50"/>
    <w:rsid w:val="007D4D7E"/>
    <w:rsid w:val="007D5556"/>
    <w:rsid w:val="007D56CF"/>
    <w:rsid w:val="007D6D8C"/>
    <w:rsid w:val="007D799E"/>
    <w:rsid w:val="007E05BF"/>
    <w:rsid w:val="007E0AB6"/>
    <w:rsid w:val="007E0F54"/>
    <w:rsid w:val="007E1114"/>
    <w:rsid w:val="007E1CD4"/>
    <w:rsid w:val="007E208A"/>
    <w:rsid w:val="007E2784"/>
    <w:rsid w:val="007E29F9"/>
    <w:rsid w:val="007E300D"/>
    <w:rsid w:val="007E33DC"/>
    <w:rsid w:val="007E40A7"/>
    <w:rsid w:val="007E4451"/>
    <w:rsid w:val="007E4536"/>
    <w:rsid w:val="007E4796"/>
    <w:rsid w:val="007E483F"/>
    <w:rsid w:val="007E5424"/>
    <w:rsid w:val="007E58AE"/>
    <w:rsid w:val="007E5A7E"/>
    <w:rsid w:val="007E6DCF"/>
    <w:rsid w:val="007E716B"/>
    <w:rsid w:val="007E7A23"/>
    <w:rsid w:val="007E7AF6"/>
    <w:rsid w:val="007F0EB4"/>
    <w:rsid w:val="007F121B"/>
    <w:rsid w:val="007F1469"/>
    <w:rsid w:val="007F16AF"/>
    <w:rsid w:val="007F17AF"/>
    <w:rsid w:val="007F193C"/>
    <w:rsid w:val="007F1DCF"/>
    <w:rsid w:val="007F2A49"/>
    <w:rsid w:val="007F3DB5"/>
    <w:rsid w:val="007F4580"/>
    <w:rsid w:val="007F56B8"/>
    <w:rsid w:val="007F63FA"/>
    <w:rsid w:val="007F67DF"/>
    <w:rsid w:val="007F6EFB"/>
    <w:rsid w:val="007F789C"/>
    <w:rsid w:val="00800B89"/>
    <w:rsid w:val="00800D86"/>
    <w:rsid w:val="00800FC9"/>
    <w:rsid w:val="00801F3A"/>
    <w:rsid w:val="008023C5"/>
    <w:rsid w:val="00802B65"/>
    <w:rsid w:val="0080305C"/>
    <w:rsid w:val="00803492"/>
    <w:rsid w:val="00803800"/>
    <w:rsid w:val="00803885"/>
    <w:rsid w:val="00803896"/>
    <w:rsid w:val="00804B4A"/>
    <w:rsid w:val="0080545C"/>
    <w:rsid w:val="008074FE"/>
    <w:rsid w:val="0081118D"/>
    <w:rsid w:val="00811ABB"/>
    <w:rsid w:val="00812AC1"/>
    <w:rsid w:val="00813EC5"/>
    <w:rsid w:val="0081444B"/>
    <w:rsid w:val="00814B39"/>
    <w:rsid w:val="00814F51"/>
    <w:rsid w:val="00815713"/>
    <w:rsid w:val="008162B5"/>
    <w:rsid w:val="00816D47"/>
    <w:rsid w:val="0081707A"/>
    <w:rsid w:val="00817776"/>
    <w:rsid w:val="0082042B"/>
    <w:rsid w:val="00820596"/>
    <w:rsid w:val="008211C6"/>
    <w:rsid w:val="00821F02"/>
    <w:rsid w:val="00824498"/>
    <w:rsid w:val="0082581D"/>
    <w:rsid w:val="00825FED"/>
    <w:rsid w:val="00826863"/>
    <w:rsid w:val="008278CB"/>
    <w:rsid w:val="00827F8F"/>
    <w:rsid w:val="00827FBD"/>
    <w:rsid w:val="00830A73"/>
    <w:rsid w:val="0083123E"/>
    <w:rsid w:val="00831444"/>
    <w:rsid w:val="008316F6"/>
    <w:rsid w:val="008326E6"/>
    <w:rsid w:val="00832E05"/>
    <w:rsid w:val="00832F15"/>
    <w:rsid w:val="008331A1"/>
    <w:rsid w:val="00833282"/>
    <w:rsid w:val="00833951"/>
    <w:rsid w:val="008344BF"/>
    <w:rsid w:val="00834B80"/>
    <w:rsid w:val="00834F5B"/>
    <w:rsid w:val="008365A8"/>
    <w:rsid w:val="00836A39"/>
    <w:rsid w:val="0083709A"/>
    <w:rsid w:val="008370D0"/>
    <w:rsid w:val="00837187"/>
    <w:rsid w:val="00837620"/>
    <w:rsid w:val="0083788F"/>
    <w:rsid w:val="008402DA"/>
    <w:rsid w:val="00840590"/>
    <w:rsid w:val="00840A31"/>
    <w:rsid w:val="00840C68"/>
    <w:rsid w:val="0084186C"/>
    <w:rsid w:val="0084291F"/>
    <w:rsid w:val="00842C2F"/>
    <w:rsid w:val="008439A6"/>
    <w:rsid w:val="00843A25"/>
    <w:rsid w:val="00843AFE"/>
    <w:rsid w:val="00843ECC"/>
    <w:rsid w:val="00846210"/>
    <w:rsid w:val="00846808"/>
    <w:rsid w:val="00847762"/>
    <w:rsid w:val="00850776"/>
    <w:rsid w:val="00850A0B"/>
    <w:rsid w:val="00851680"/>
    <w:rsid w:val="00852EA1"/>
    <w:rsid w:val="0085394C"/>
    <w:rsid w:val="00855D3F"/>
    <w:rsid w:val="0085605E"/>
    <w:rsid w:val="00856920"/>
    <w:rsid w:val="00856CB3"/>
    <w:rsid w:val="0085714D"/>
    <w:rsid w:val="008571A7"/>
    <w:rsid w:val="00857321"/>
    <w:rsid w:val="0085738D"/>
    <w:rsid w:val="00860EFB"/>
    <w:rsid w:val="00862001"/>
    <w:rsid w:val="0086256F"/>
    <w:rsid w:val="00863011"/>
    <w:rsid w:val="00863B9E"/>
    <w:rsid w:val="00864551"/>
    <w:rsid w:val="00865024"/>
    <w:rsid w:val="008654AF"/>
    <w:rsid w:val="00866880"/>
    <w:rsid w:val="008669BA"/>
    <w:rsid w:val="00867B51"/>
    <w:rsid w:val="00867D6E"/>
    <w:rsid w:val="008706DB"/>
    <w:rsid w:val="00870C48"/>
    <w:rsid w:val="00874B15"/>
    <w:rsid w:val="008751C2"/>
    <w:rsid w:val="00875BEC"/>
    <w:rsid w:val="00875BFA"/>
    <w:rsid w:val="0087656C"/>
    <w:rsid w:val="008769E1"/>
    <w:rsid w:val="008769E2"/>
    <w:rsid w:val="00876E86"/>
    <w:rsid w:val="008804C8"/>
    <w:rsid w:val="00880973"/>
    <w:rsid w:val="00880E96"/>
    <w:rsid w:val="00881C1E"/>
    <w:rsid w:val="0088232B"/>
    <w:rsid w:val="008836DD"/>
    <w:rsid w:val="00884755"/>
    <w:rsid w:val="00884BB9"/>
    <w:rsid w:val="00884E8F"/>
    <w:rsid w:val="00885253"/>
    <w:rsid w:val="0088555A"/>
    <w:rsid w:val="00885F32"/>
    <w:rsid w:val="008860D6"/>
    <w:rsid w:val="00886EA6"/>
    <w:rsid w:val="00887406"/>
    <w:rsid w:val="008909EA"/>
    <w:rsid w:val="00891056"/>
    <w:rsid w:val="00891343"/>
    <w:rsid w:val="00891773"/>
    <w:rsid w:val="00892984"/>
    <w:rsid w:val="008934BE"/>
    <w:rsid w:val="00893BDA"/>
    <w:rsid w:val="00894583"/>
    <w:rsid w:val="00895B81"/>
    <w:rsid w:val="00896704"/>
    <w:rsid w:val="00897AB3"/>
    <w:rsid w:val="008A1971"/>
    <w:rsid w:val="008A1A40"/>
    <w:rsid w:val="008A1D1E"/>
    <w:rsid w:val="008A1D8B"/>
    <w:rsid w:val="008A3C97"/>
    <w:rsid w:val="008A3D21"/>
    <w:rsid w:val="008A4597"/>
    <w:rsid w:val="008A4B68"/>
    <w:rsid w:val="008A5255"/>
    <w:rsid w:val="008A5375"/>
    <w:rsid w:val="008A53F4"/>
    <w:rsid w:val="008A58FE"/>
    <w:rsid w:val="008A59F9"/>
    <w:rsid w:val="008A5CA8"/>
    <w:rsid w:val="008A632A"/>
    <w:rsid w:val="008A65A5"/>
    <w:rsid w:val="008A6DC7"/>
    <w:rsid w:val="008A7E90"/>
    <w:rsid w:val="008B0E1A"/>
    <w:rsid w:val="008B4CF6"/>
    <w:rsid w:val="008B4E06"/>
    <w:rsid w:val="008B5005"/>
    <w:rsid w:val="008B5181"/>
    <w:rsid w:val="008B55CB"/>
    <w:rsid w:val="008B5D71"/>
    <w:rsid w:val="008B64DD"/>
    <w:rsid w:val="008B6D4D"/>
    <w:rsid w:val="008B6D67"/>
    <w:rsid w:val="008B7052"/>
    <w:rsid w:val="008B7681"/>
    <w:rsid w:val="008C074E"/>
    <w:rsid w:val="008C0CBB"/>
    <w:rsid w:val="008C1707"/>
    <w:rsid w:val="008C1F29"/>
    <w:rsid w:val="008C2766"/>
    <w:rsid w:val="008C2E5F"/>
    <w:rsid w:val="008C3678"/>
    <w:rsid w:val="008C385C"/>
    <w:rsid w:val="008C3B02"/>
    <w:rsid w:val="008C3D7B"/>
    <w:rsid w:val="008C42C4"/>
    <w:rsid w:val="008C43BD"/>
    <w:rsid w:val="008C4976"/>
    <w:rsid w:val="008C4FEB"/>
    <w:rsid w:val="008C5100"/>
    <w:rsid w:val="008C520C"/>
    <w:rsid w:val="008C59AE"/>
    <w:rsid w:val="008C625C"/>
    <w:rsid w:val="008C6532"/>
    <w:rsid w:val="008C72BE"/>
    <w:rsid w:val="008C775C"/>
    <w:rsid w:val="008D052D"/>
    <w:rsid w:val="008D097C"/>
    <w:rsid w:val="008D23A5"/>
    <w:rsid w:val="008D299B"/>
    <w:rsid w:val="008D346A"/>
    <w:rsid w:val="008D3539"/>
    <w:rsid w:val="008D5801"/>
    <w:rsid w:val="008D63FB"/>
    <w:rsid w:val="008D69B7"/>
    <w:rsid w:val="008D73F2"/>
    <w:rsid w:val="008D7449"/>
    <w:rsid w:val="008D7A44"/>
    <w:rsid w:val="008E0304"/>
    <w:rsid w:val="008E0780"/>
    <w:rsid w:val="008E07C0"/>
    <w:rsid w:val="008E0CBC"/>
    <w:rsid w:val="008E1FB1"/>
    <w:rsid w:val="008E2295"/>
    <w:rsid w:val="008E23A3"/>
    <w:rsid w:val="008E4E5A"/>
    <w:rsid w:val="008E5530"/>
    <w:rsid w:val="008E554A"/>
    <w:rsid w:val="008E5586"/>
    <w:rsid w:val="008E58C3"/>
    <w:rsid w:val="008E63BE"/>
    <w:rsid w:val="008E6AAB"/>
    <w:rsid w:val="008E6DD5"/>
    <w:rsid w:val="008E7415"/>
    <w:rsid w:val="008F02FF"/>
    <w:rsid w:val="008F0555"/>
    <w:rsid w:val="008F10F4"/>
    <w:rsid w:val="008F15E0"/>
    <w:rsid w:val="008F2FEB"/>
    <w:rsid w:val="008F3760"/>
    <w:rsid w:val="008F3FEC"/>
    <w:rsid w:val="008F4C4C"/>
    <w:rsid w:val="008F51E2"/>
    <w:rsid w:val="008F5C4D"/>
    <w:rsid w:val="008F64F2"/>
    <w:rsid w:val="00900387"/>
    <w:rsid w:val="0090097E"/>
    <w:rsid w:val="00900B55"/>
    <w:rsid w:val="0090130F"/>
    <w:rsid w:val="0090149D"/>
    <w:rsid w:val="0090183D"/>
    <w:rsid w:val="0090370B"/>
    <w:rsid w:val="0090406D"/>
    <w:rsid w:val="009052E7"/>
    <w:rsid w:val="00905426"/>
    <w:rsid w:val="00905B03"/>
    <w:rsid w:val="009060B3"/>
    <w:rsid w:val="00906337"/>
    <w:rsid w:val="0090642E"/>
    <w:rsid w:val="00906A21"/>
    <w:rsid w:val="00907856"/>
    <w:rsid w:val="00907AA6"/>
    <w:rsid w:val="00907B1A"/>
    <w:rsid w:val="00907D98"/>
    <w:rsid w:val="009111E0"/>
    <w:rsid w:val="00911BBD"/>
    <w:rsid w:val="00911C5C"/>
    <w:rsid w:val="0091268D"/>
    <w:rsid w:val="00913EA5"/>
    <w:rsid w:val="009143C2"/>
    <w:rsid w:val="0091495E"/>
    <w:rsid w:val="00915159"/>
    <w:rsid w:val="009157FB"/>
    <w:rsid w:val="009162E0"/>
    <w:rsid w:val="009169B1"/>
    <w:rsid w:val="00916E30"/>
    <w:rsid w:val="00920B63"/>
    <w:rsid w:val="00921787"/>
    <w:rsid w:val="00921D3F"/>
    <w:rsid w:val="00921E80"/>
    <w:rsid w:val="0092210B"/>
    <w:rsid w:val="009223B4"/>
    <w:rsid w:val="00923605"/>
    <w:rsid w:val="009239B1"/>
    <w:rsid w:val="00924130"/>
    <w:rsid w:val="00924222"/>
    <w:rsid w:val="00925F2C"/>
    <w:rsid w:val="009266F8"/>
    <w:rsid w:val="009271A6"/>
    <w:rsid w:val="00927BFF"/>
    <w:rsid w:val="00930074"/>
    <w:rsid w:val="009305B2"/>
    <w:rsid w:val="00930E70"/>
    <w:rsid w:val="00931859"/>
    <w:rsid w:val="009318B6"/>
    <w:rsid w:val="00931EFF"/>
    <w:rsid w:val="0093232E"/>
    <w:rsid w:val="009324F0"/>
    <w:rsid w:val="00932EF8"/>
    <w:rsid w:val="0093330B"/>
    <w:rsid w:val="00933ABC"/>
    <w:rsid w:val="00935634"/>
    <w:rsid w:val="00936357"/>
    <w:rsid w:val="00936C1D"/>
    <w:rsid w:val="00937AAA"/>
    <w:rsid w:val="009403BD"/>
    <w:rsid w:val="00941B48"/>
    <w:rsid w:val="00943C60"/>
    <w:rsid w:val="00943FC1"/>
    <w:rsid w:val="00944811"/>
    <w:rsid w:val="009453A7"/>
    <w:rsid w:val="00945442"/>
    <w:rsid w:val="009457D9"/>
    <w:rsid w:val="00946D7B"/>
    <w:rsid w:val="0094710A"/>
    <w:rsid w:val="00947A2A"/>
    <w:rsid w:val="00947B6E"/>
    <w:rsid w:val="0094E2D7"/>
    <w:rsid w:val="009507F6"/>
    <w:rsid w:val="00951B5D"/>
    <w:rsid w:val="00951CBF"/>
    <w:rsid w:val="009529F0"/>
    <w:rsid w:val="0095322F"/>
    <w:rsid w:val="00953BCB"/>
    <w:rsid w:val="00953F94"/>
    <w:rsid w:val="0095412A"/>
    <w:rsid w:val="0095470D"/>
    <w:rsid w:val="00955366"/>
    <w:rsid w:val="009554C6"/>
    <w:rsid w:val="009556C4"/>
    <w:rsid w:val="00955BD7"/>
    <w:rsid w:val="009575AB"/>
    <w:rsid w:val="00957754"/>
    <w:rsid w:val="00957B8B"/>
    <w:rsid w:val="009607C9"/>
    <w:rsid w:val="00960A09"/>
    <w:rsid w:val="00961087"/>
    <w:rsid w:val="009611CB"/>
    <w:rsid w:val="00962FA3"/>
    <w:rsid w:val="0096335A"/>
    <w:rsid w:val="009648B5"/>
    <w:rsid w:val="00965467"/>
    <w:rsid w:val="00965AD7"/>
    <w:rsid w:val="009664F0"/>
    <w:rsid w:val="00966754"/>
    <w:rsid w:val="009668B0"/>
    <w:rsid w:val="00966A4B"/>
    <w:rsid w:val="00967409"/>
    <w:rsid w:val="00970185"/>
    <w:rsid w:val="0097043F"/>
    <w:rsid w:val="009705EF"/>
    <w:rsid w:val="00970EB0"/>
    <w:rsid w:val="0097310C"/>
    <w:rsid w:val="00973151"/>
    <w:rsid w:val="009734D1"/>
    <w:rsid w:val="00973632"/>
    <w:rsid w:val="00973BF7"/>
    <w:rsid w:val="009744FC"/>
    <w:rsid w:val="00974682"/>
    <w:rsid w:val="00974ABE"/>
    <w:rsid w:val="00974C30"/>
    <w:rsid w:val="009765BD"/>
    <w:rsid w:val="00976837"/>
    <w:rsid w:val="00976DA4"/>
    <w:rsid w:val="0097704A"/>
    <w:rsid w:val="00977108"/>
    <w:rsid w:val="00977381"/>
    <w:rsid w:val="00977AF5"/>
    <w:rsid w:val="00980790"/>
    <w:rsid w:val="00980D81"/>
    <w:rsid w:val="009814A6"/>
    <w:rsid w:val="00981904"/>
    <w:rsid w:val="00981AF9"/>
    <w:rsid w:val="009829AA"/>
    <w:rsid w:val="009838EF"/>
    <w:rsid w:val="00984695"/>
    <w:rsid w:val="0098473F"/>
    <w:rsid w:val="00984D6F"/>
    <w:rsid w:val="0098575C"/>
    <w:rsid w:val="00986E24"/>
    <w:rsid w:val="009873B2"/>
    <w:rsid w:val="00987BF2"/>
    <w:rsid w:val="00990839"/>
    <w:rsid w:val="00991F6E"/>
    <w:rsid w:val="00992F59"/>
    <w:rsid w:val="00994B9B"/>
    <w:rsid w:val="00995206"/>
    <w:rsid w:val="00995343"/>
    <w:rsid w:val="00996214"/>
    <w:rsid w:val="0099623B"/>
    <w:rsid w:val="0099699C"/>
    <w:rsid w:val="00997C4F"/>
    <w:rsid w:val="009A0CA9"/>
    <w:rsid w:val="009A23AE"/>
    <w:rsid w:val="009A2A6A"/>
    <w:rsid w:val="009A2C4B"/>
    <w:rsid w:val="009A334E"/>
    <w:rsid w:val="009A3AF6"/>
    <w:rsid w:val="009A3E62"/>
    <w:rsid w:val="009A3E69"/>
    <w:rsid w:val="009A4135"/>
    <w:rsid w:val="009A4423"/>
    <w:rsid w:val="009A45EA"/>
    <w:rsid w:val="009A57C2"/>
    <w:rsid w:val="009A5FC6"/>
    <w:rsid w:val="009A66C9"/>
    <w:rsid w:val="009A66E4"/>
    <w:rsid w:val="009A67E1"/>
    <w:rsid w:val="009A6E24"/>
    <w:rsid w:val="009A6EF8"/>
    <w:rsid w:val="009A70A9"/>
    <w:rsid w:val="009A75C0"/>
    <w:rsid w:val="009A871E"/>
    <w:rsid w:val="009B0DA1"/>
    <w:rsid w:val="009B1C76"/>
    <w:rsid w:val="009B2551"/>
    <w:rsid w:val="009B2CC5"/>
    <w:rsid w:val="009B2F0A"/>
    <w:rsid w:val="009B374B"/>
    <w:rsid w:val="009B3DC1"/>
    <w:rsid w:val="009B406B"/>
    <w:rsid w:val="009B47DE"/>
    <w:rsid w:val="009B510C"/>
    <w:rsid w:val="009B527C"/>
    <w:rsid w:val="009B533C"/>
    <w:rsid w:val="009B5468"/>
    <w:rsid w:val="009B582F"/>
    <w:rsid w:val="009B67E9"/>
    <w:rsid w:val="009B6B25"/>
    <w:rsid w:val="009B6BEA"/>
    <w:rsid w:val="009B7F9D"/>
    <w:rsid w:val="009C12C3"/>
    <w:rsid w:val="009C15AD"/>
    <w:rsid w:val="009C2CC7"/>
    <w:rsid w:val="009C34E7"/>
    <w:rsid w:val="009C408E"/>
    <w:rsid w:val="009C41DD"/>
    <w:rsid w:val="009C4548"/>
    <w:rsid w:val="009C4ABB"/>
    <w:rsid w:val="009C554A"/>
    <w:rsid w:val="009C79F6"/>
    <w:rsid w:val="009C7D34"/>
    <w:rsid w:val="009D0148"/>
    <w:rsid w:val="009D12B3"/>
    <w:rsid w:val="009D1D7C"/>
    <w:rsid w:val="009D2925"/>
    <w:rsid w:val="009D2C26"/>
    <w:rsid w:val="009D2CDF"/>
    <w:rsid w:val="009D3320"/>
    <w:rsid w:val="009D37D0"/>
    <w:rsid w:val="009D3A37"/>
    <w:rsid w:val="009D3AE1"/>
    <w:rsid w:val="009D4DD7"/>
    <w:rsid w:val="009D5E8A"/>
    <w:rsid w:val="009D6C20"/>
    <w:rsid w:val="009D6EE0"/>
    <w:rsid w:val="009E0689"/>
    <w:rsid w:val="009E145C"/>
    <w:rsid w:val="009E1ADF"/>
    <w:rsid w:val="009E29D0"/>
    <w:rsid w:val="009E2A1E"/>
    <w:rsid w:val="009E2ACD"/>
    <w:rsid w:val="009E34CF"/>
    <w:rsid w:val="009E352C"/>
    <w:rsid w:val="009E365D"/>
    <w:rsid w:val="009E3E20"/>
    <w:rsid w:val="009E402E"/>
    <w:rsid w:val="009E4743"/>
    <w:rsid w:val="009E50B8"/>
    <w:rsid w:val="009E555E"/>
    <w:rsid w:val="009E5790"/>
    <w:rsid w:val="009E5A1D"/>
    <w:rsid w:val="009E6E40"/>
    <w:rsid w:val="009E7D70"/>
    <w:rsid w:val="009F0070"/>
    <w:rsid w:val="009F0159"/>
    <w:rsid w:val="009F2590"/>
    <w:rsid w:val="009F3AC8"/>
    <w:rsid w:val="009F3B48"/>
    <w:rsid w:val="009F3BE7"/>
    <w:rsid w:val="009F3F59"/>
    <w:rsid w:val="009F4318"/>
    <w:rsid w:val="009F62CC"/>
    <w:rsid w:val="009F6C30"/>
    <w:rsid w:val="009F79A6"/>
    <w:rsid w:val="009F7D43"/>
    <w:rsid w:val="00A003D7"/>
    <w:rsid w:val="00A02C95"/>
    <w:rsid w:val="00A02E3E"/>
    <w:rsid w:val="00A040B7"/>
    <w:rsid w:val="00A04BAB"/>
    <w:rsid w:val="00A07365"/>
    <w:rsid w:val="00A10268"/>
    <w:rsid w:val="00A11909"/>
    <w:rsid w:val="00A12157"/>
    <w:rsid w:val="00A1226B"/>
    <w:rsid w:val="00A1257E"/>
    <w:rsid w:val="00A12F55"/>
    <w:rsid w:val="00A137D9"/>
    <w:rsid w:val="00A138F9"/>
    <w:rsid w:val="00A144F2"/>
    <w:rsid w:val="00A14BE8"/>
    <w:rsid w:val="00A159A7"/>
    <w:rsid w:val="00A15A39"/>
    <w:rsid w:val="00A15D4C"/>
    <w:rsid w:val="00A20B9F"/>
    <w:rsid w:val="00A21543"/>
    <w:rsid w:val="00A21F2A"/>
    <w:rsid w:val="00A22718"/>
    <w:rsid w:val="00A2476E"/>
    <w:rsid w:val="00A25749"/>
    <w:rsid w:val="00A26759"/>
    <w:rsid w:val="00A26B6A"/>
    <w:rsid w:val="00A27F4B"/>
    <w:rsid w:val="00A3000E"/>
    <w:rsid w:val="00A309A6"/>
    <w:rsid w:val="00A311AA"/>
    <w:rsid w:val="00A31A8F"/>
    <w:rsid w:val="00A32EA3"/>
    <w:rsid w:val="00A33C44"/>
    <w:rsid w:val="00A341BE"/>
    <w:rsid w:val="00A3544D"/>
    <w:rsid w:val="00A35B7C"/>
    <w:rsid w:val="00A35D5F"/>
    <w:rsid w:val="00A3633F"/>
    <w:rsid w:val="00A3682D"/>
    <w:rsid w:val="00A36D6F"/>
    <w:rsid w:val="00A36FFE"/>
    <w:rsid w:val="00A40B24"/>
    <w:rsid w:val="00A40EB5"/>
    <w:rsid w:val="00A41186"/>
    <w:rsid w:val="00A41B74"/>
    <w:rsid w:val="00A41F1C"/>
    <w:rsid w:val="00A420F8"/>
    <w:rsid w:val="00A425E9"/>
    <w:rsid w:val="00A4430E"/>
    <w:rsid w:val="00A44554"/>
    <w:rsid w:val="00A44F50"/>
    <w:rsid w:val="00A44F9C"/>
    <w:rsid w:val="00A452BD"/>
    <w:rsid w:val="00A455FE"/>
    <w:rsid w:val="00A4585D"/>
    <w:rsid w:val="00A46254"/>
    <w:rsid w:val="00A4651A"/>
    <w:rsid w:val="00A47F2B"/>
    <w:rsid w:val="00A50096"/>
    <w:rsid w:val="00A50166"/>
    <w:rsid w:val="00A501F4"/>
    <w:rsid w:val="00A505BD"/>
    <w:rsid w:val="00A51328"/>
    <w:rsid w:val="00A51E5B"/>
    <w:rsid w:val="00A521A3"/>
    <w:rsid w:val="00A52428"/>
    <w:rsid w:val="00A52B93"/>
    <w:rsid w:val="00A53BD9"/>
    <w:rsid w:val="00A53FA8"/>
    <w:rsid w:val="00A54238"/>
    <w:rsid w:val="00A548D9"/>
    <w:rsid w:val="00A557E7"/>
    <w:rsid w:val="00A5727B"/>
    <w:rsid w:val="00A57A40"/>
    <w:rsid w:val="00A60341"/>
    <w:rsid w:val="00A6049A"/>
    <w:rsid w:val="00A60C33"/>
    <w:rsid w:val="00A616C9"/>
    <w:rsid w:val="00A61A71"/>
    <w:rsid w:val="00A621E6"/>
    <w:rsid w:val="00A6239C"/>
    <w:rsid w:val="00A6311C"/>
    <w:rsid w:val="00A638BE"/>
    <w:rsid w:val="00A643B6"/>
    <w:rsid w:val="00A643EB"/>
    <w:rsid w:val="00A65279"/>
    <w:rsid w:val="00A67275"/>
    <w:rsid w:val="00A672E4"/>
    <w:rsid w:val="00A70706"/>
    <w:rsid w:val="00A710CA"/>
    <w:rsid w:val="00A721CC"/>
    <w:rsid w:val="00A725D6"/>
    <w:rsid w:val="00A730F7"/>
    <w:rsid w:val="00A74647"/>
    <w:rsid w:val="00A74BCA"/>
    <w:rsid w:val="00A74C6A"/>
    <w:rsid w:val="00A74DB1"/>
    <w:rsid w:val="00A758B1"/>
    <w:rsid w:val="00A75E7D"/>
    <w:rsid w:val="00A76A4B"/>
    <w:rsid w:val="00A76BFF"/>
    <w:rsid w:val="00A76DDD"/>
    <w:rsid w:val="00A77971"/>
    <w:rsid w:val="00A77F95"/>
    <w:rsid w:val="00A80540"/>
    <w:rsid w:val="00A81B23"/>
    <w:rsid w:val="00A81F05"/>
    <w:rsid w:val="00A82C13"/>
    <w:rsid w:val="00A8402A"/>
    <w:rsid w:val="00A84806"/>
    <w:rsid w:val="00A856A8"/>
    <w:rsid w:val="00A85D6C"/>
    <w:rsid w:val="00A85FB2"/>
    <w:rsid w:val="00A86C37"/>
    <w:rsid w:val="00A87CD0"/>
    <w:rsid w:val="00A92263"/>
    <w:rsid w:val="00A9396B"/>
    <w:rsid w:val="00A93A14"/>
    <w:rsid w:val="00A94603"/>
    <w:rsid w:val="00A94D87"/>
    <w:rsid w:val="00A95402"/>
    <w:rsid w:val="00A962E0"/>
    <w:rsid w:val="00A9727F"/>
    <w:rsid w:val="00A97580"/>
    <w:rsid w:val="00A97C03"/>
    <w:rsid w:val="00A97D59"/>
    <w:rsid w:val="00AA0588"/>
    <w:rsid w:val="00AA2CCD"/>
    <w:rsid w:val="00AA2E36"/>
    <w:rsid w:val="00AA2FBF"/>
    <w:rsid w:val="00AA3594"/>
    <w:rsid w:val="00AA5502"/>
    <w:rsid w:val="00AA5643"/>
    <w:rsid w:val="00AA612A"/>
    <w:rsid w:val="00AA645E"/>
    <w:rsid w:val="00AA727C"/>
    <w:rsid w:val="00AA7A41"/>
    <w:rsid w:val="00AB00B9"/>
    <w:rsid w:val="00AB1960"/>
    <w:rsid w:val="00AB2DE9"/>
    <w:rsid w:val="00AB30D1"/>
    <w:rsid w:val="00AB314B"/>
    <w:rsid w:val="00AB3397"/>
    <w:rsid w:val="00AB33D9"/>
    <w:rsid w:val="00AB3F05"/>
    <w:rsid w:val="00AB4663"/>
    <w:rsid w:val="00AB4FB1"/>
    <w:rsid w:val="00AB5028"/>
    <w:rsid w:val="00AB56A3"/>
    <w:rsid w:val="00AB602B"/>
    <w:rsid w:val="00AB6D7A"/>
    <w:rsid w:val="00AB6D92"/>
    <w:rsid w:val="00AB7198"/>
    <w:rsid w:val="00AB7343"/>
    <w:rsid w:val="00AC1168"/>
    <w:rsid w:val="00AC245F"/>
    <w:rsid w:val="00AC425A"/>
    <w:rsid w:val="00AC5439"/>
    <w:rsid w:val="00AC57E3"/>
    <w:rsid w:val="00AC5FB0"/>
    <w:rsid w:val="00AC5FD5"/>
    <w:rsid w:val="00AC603E"/>
    <w:rsid w:val="00AC61B2"/>
    <w:rsid w:val="00AC628F"/>
    <w:rsid w:val="00AC6AED"/>
    <w:rsid w:val="00AC74FD"/>
    <w:rsid w:val="00AC7BCE"/>
    <w:rsid w:val="00AD0EA6"/>
    <w:rsid w:val="00AD13D1"/>
    <w:rsid w:val="00AD1DAC"/>
    <w:rsid w:val="00AD28F3"/>
    <w:rsid w:val="00AD30D7"/>
    <w:rsid w:val="00AD3386"/>
    <w:rsid w:val="00AD34CA"/>
    <w:rsid w:val="00AD3633"/>
    <w:rsid w:val="00AD43B4"/>
    <w:rsid w:val="00AD460F"/>
    <w:rsid w:val="00AD4727"/>
    <w:rsid w:val="00AD4775"/>
    <w:rsid w:val="00AD61DD"/>
    <w:rsid w:val="00AD63BE"/>
    <w:rsid w:val="00AD645C"/>
    <w:rsid w:val="00AD67AF"/>
    <w:rsid w:val="00AD69A6"/>
    <w:rsid w:val="00AD7884"/>
    <w:rsid w:val="00AE05DA"/>
    <w:rsid w:val="00AE06D0"/>
    <w:rsid w:val="00AE0716"/>
    <w:rsid w:val="00AE2712"/>
    <w:rsid w:val="00AE2786"/>
    <w:rsid w:val="00AE2ECD"/>
    <w:rsid w:val="00AE3093"/>
    <w:rsid w:val="00AE3328"/>
    <w:rsid w:val="00AE359D"/>
    <w:rsid w:val="00AE452E"/>
    <w:rsid w:val="00AE58DB"/>
    <w:rsid w:val="00AE66A3"/>
    <w:rsid w:val="00AE6712"/>
    <w:rsid w:val="00AE6BD5"/>
    <w:rsid w:val="00AE78B3"/>
    <w:rsid w:val="00AE7B46"/>
    <w:rsid w:val="00AE7F5E"/>
    <w:rsid w:val="00AF0D6F"/>
    <w:rsid w:val="00AF28B5"/>
    <w:rsid w:val="00AF3664"/>
    <w:rsid w:val="00AF3E15"/>
    <w:rsid w:val="00AF433C"/>
    <w:rsid w:val="00AF4544"/>
    <w:rsid w:val="00AF4547"/>
    <w:rsid w:val="00AF5006"/>
    <w:rsid w:val="00AF57F4"/>
    <w:rsid w:val="00AF5862"/>
    <w:rsid w:val="00AF685B"/>
    <w:rsid w:val="00AF6DFE"/>
    <w:rsid w:val="00AF74B5"/>
    <w:rsid w:val="00AF7CB1"/>
    <w:rsid w:val="00B004B3"/>
    <w:rsid w:val="00B00EBD"/>
    <w:rsid w:val="00B017ED"/>
    <w:rsid w:val="00B01ED8"/>
    <w:rsid w:val="00B0247C"/>
    <w:rsid w:val="00B025F4"/>
    <w:rsid w:val="00B026F6"/>
    <w:rsid w:val="00B03BB3"/>
    <w:rsid w:val="00B03FD5"/>
    <w:rsid w:val="00B05B1D"/>
    <w:rsid w:val="00B07F45"/>
    <w:rsid w:val="00B100CB"/>
    <w:rsid w:val="00B102DB"/>
    <w:rsid w:val="00B106A0"/>
    <w:rsid w:val="00B10FAC"/>
    <w:rsid w:val="00B114F2"/>
    <w:rsid w:val="00B125BD"/>
    <w:rsid w:val="00B12849"/>
    <w:rsid w:val="00B12B4E"/>
    <w:rsid w:val="00B13E33"/>
    <w:rsid w:val="00B13EA3"/>
    <w:rsid w:val="00B141CE"/>
    <w:rsid w:val="00B14AAC"/>
    <w:rsid w:val="00B14E44"/>
    <w:rsid w:val="00B15CE9"/>
    <w:rsid w:val="00B16C51"/>
    <w:rsid w:val="00B16F2D"/>
    <w:rsid w:val="00B175C1"/>
    <w:rsid w:val="00B17AED"/>
    <w:rsid w:val="00B205A4"/>
    <w:rsid w:val="00B2082F"/>
    <w:rsid w:val="00B21FD5"/>
    <w:rsid w:val="00B2226B"/>
    <w:rsid w:val="00B22392"/>
    <w:rsid w:val="00B223A8"/>
    <w:rsid w:val="00B2243F"/>
    <w:rsid w:val="00B26CAD"/>
    <w:rsid w:val="00B26F32"/>
    <w:rsid w:val="00B27623"/>
    <w:rsid w:val="00B276AA"/>
    <w:rsid w:val="00B27707"/>
    <w:rsid w:val="00B30202"/>
    <w:rsid w:val="00B30AF1"/>
    <w:rsid w:val="00B3114D"/>
    <w:rsid w:val="00B31352"/>
    <w:rsid w:val="00B31CBA"/>
    <w:rsid w:val="00B32768"/>
    <w:rsid w:val="00B32E2E"/>
    <w:rsid w:val="00B32F8D"/>
    <w:rsid w:val="00B34821"/>
    <w:rsid w:val="00B34BCA"/>
    <w:rsid w:val="00B35576"/>
    <w:rsid w:val="00B35A1C"/>
    <w:rsid w:val="00B35FA8"/>
    <w:rsid w:val="00B36283"/>
    <w:rsid w:val="00B3643F"/>
    <w:rsid w:val="00B36BB9"/>
    <w:rsid w:val="00B376EF"/>
    <w:rsid w:val="00B377DF"/>
    <w:rsid w:val="00B40B2B"/>
    <w:rsid w:val="00B40B8C"/>
    <w:rsid w:val="00B40C45"/>
    <w:rsid w:val="00B40FC5"/>
    <w:rsid w:val="00B41343"/>
    <w:rsid w:val="00B41AA0"/>
    <w:rsid w:val="00B41FF7"/>
    <w:rsid w:val="00B4206A"/>
    <w:rsid w:val="00B43B22"/>
    <w:rsid w:val="00B4407B"/>
    <w:rsid w:val="00B451C0"/>
    <w:rsid w:val="00B45F17"/>
    <w:rsid w:val="00B46215"/>
    <w:rsid w:val="00B464B4"/>
    <w:rsid w:val="00B51CCB"/>
    <w:rsid w:val="00B528F0"/>
    <w:rsid w:val="00B52A6B"/>
    <w:rsid w:val="00B52A7B"/>
    <w:rsid w:val="00B53894"/>
    <w:rsid w:val="00B549F6"/>
    <w:rsid w:val="00B54CA1"/>
    <w:rsid w:val="00B54E30"/>
    <w:rsid w:val="00B54E80"/>
    <w:rsid w:val="00B54FBE"/>
    <w:rsid w:val="00B55448"/>
    <w:rsid w:val="00B5558D"/>
    <w:rsid w:val="00B567BF"/>
    <w:rsid w:val="00B5772E"/>
    <w:rsid w:val="00B60638"/>
    <w:rsid w:val="00B615FF"/>
    <w:rsid w:val="00B6232A"/>
    <w:rsid w:val="00B64903"/>
    <w:rsid w:val="00B64E50"/>
    <w:rsid w:val="00B657EC"/>
    <w:rsid w:val="00B66471"/>
    <w:rsid w:val="00B66A8A"/>
    <w:rsid w:val="00B676BA"/>
    <w:rsid w:val="00B679FF"/>
    <w:rsid w:val="00B67F90"/>
    <w:rsid w:val="00B711D5"/>
    <w:rsid w:val="00B71364"/>
    <w:rsid w:val="00B715D0"/>
    <w:rsid w:val="00B726E6"/>
    <w:rsid w:val="00B7271D"/>
    <w:rsid w:val="00B73143"/>
    <w:rsid w:val="00B73235"/>
    <w:rsid w:val="00B73399"/>
    <w:rsid w:val="00B7416C"/>
    <w:rsid w:val="00B75A12"/>
    <w:rsid w:val="00B762D0"/>
    <w:rsid w:val="00B76BBA"/>
    <w:rsid w:val="00B77785"/>
    <w:rsid w:val="00B77B98"/>
    <w:rsid w:val="00B814D2"/>
    <w:rsid w:val="00B81D42"/>
    <w:rsid w:val="00B8205F"/>
    <w:rsid w:val="00B824B6"/>
    <w:rsid w:val="00B82B83"/>
    <w:rsid w:val="00B82C89"/>
    <w:rsid w:val="00B82D55"/>
    <w:rsid w:val="00B84D66"/>
    <w:rsid w:val="00B85D75"/>
    <w:rsid w:val="00B8649C"/>
    <w:rsid w:val="00B86A0F"/>
    <w:rsid w:val="00B872D7"/>
    <w:rsid w:val="00B876BC"/>
    <w:rsid w:val="00B91695"/>
    <w:rsid w:val="00B91B46"/>
    <w:rsid w:val="00B91B75"/>
    <w:rsid w:val="00B92803"/>
    <w:rsid w:val="00B93046"/>
    <w:rsid w:val="00B934AA"/>
    <w:rsid w:val="00B936FE"/>
    <w:rsid w:val="00B94099"/>
    <w:rsid w:val="00B945AD"/>
    <w:rsid w:val="00B9488A"/>
    <w:rsid w:val="00B94B51"/>
    <w:rsid w:val="00B94CF4"/>
    <w:rsid w:val="00B952A3"/>
    <w:rsid w:val="00B956AA"/>
    <w:rsid w:val="00B956EF"/>
    <w:rsid w:val="00B95E5A"/>
    <w:rsid w:val="00B9610E"/>
    <w:rsid w:val="00B96131"/>
    <w:rsid w:val="00B96387"/>
    <w:rsid w:val="00B96F58"/>
    <w:rsid w:val="00B97655"/>
    <w:rsid w:val="00B976F3"/>
    <w:rsid w:val="00B97728"/>
    <w:rsid w:val="00BA0675"/>
    <w:rsid w:val="00BA073E"/>
    <w:rsid w:val="00BA117C"/>
    <w:rsid w:val="00BA18E6"/>
    <w:rsid w:val="00BA1E62"/>
    <w:rsid w:val="00BA1FFA"/>
    <w:rsid w:val="00BA2227"/>
    <w:rsid w:val="00BA2676"/>
    <w:rsid w:val="00BA3F1D"/>
    <w:rsid w:val="00BA4A40"/>
    <w:rsid w:val="00BA4E11"/>
    <w:rsid w:val="00BA531A"/>
    <w:rsid w:val="00BA5B46"/>
    <w:rsid w:val="00BA5B84"/>
    <w:rsid w:val="00BA5CB0"/>
    <w:rsid w:val="00BA633E"/>
    <w:rsid w:val="00BA69FC"/>
    <w:rsid w:val="00BA706D"/>
    <w:rsid w:val="00BA7715"/>
    <w:rsid w:val="00BB1454"/>
    <w:rsid w:val="00BB1885"/>
    <w:rsid w:val="00BB2912"/>
    <w:rsid w:val="00BB3049"/>
    <w:rsid w:val="00BB309A"/>
    <w:rsid w:val="00BB37E1"/>
    <w:rsid w:val="00BB3999"/>
    <w:rsid w:val="00BB3A41"/>
    <w:rsid w:val="00BB3ABE"/>
    <w:rsid w:val="00BB3B87"/>
    <w:rsid w:val="00BB433C"/>
    <w:rsid w:val="00BB46D5"/>
    <w:rsid w:val="00BB4BA5"/>
    <w:rsid w:val="00BB4FC1"/>
    <w:rsid w:val="00BB535C"/>
    <w:rsid w:val="00BB5F5F"/>
    <w:rsid w:val="00BB68D0"/>
    <w:rsid w:val="00BB6DBE"/>
    <w:rsid w:val="00BB7524"/>
    <w:rsid w:val="00BB7C76"/>
    <w:rsid w:val="00BC1B3F"/>
    <w:rsid w:val="00BC1C58"/>
    <w:rsid w:val="00BC1C76"/>
    <w:rsid w:val="00BC23B0"/>
    <w:rsid w:val="00BC370D"/>
    <w:rsid w:val="00BC408F"/>
    <w:rsid w:val="00BC44A1"/>
    <w:rsid w:val="00BC5359"/>
    <w:rsid w:val="00BC57B5"/>
    <w:rsid w:val="00BC6DAB"/>
    <w:rsid w:val="00BD0283"/>
    <w:rsid w:val="00BD0308"/>
    <w:rsid w:val="00BD0859"/>
    <w:rsid w:val="00BD0A3A"/>
    <w:rsid w:val="00BD133B"/>
    <w:rsid w:val="00BD1419"/>
    <w:rsid w:val="00BD21C4"/>
    <w:rsid w:val="00BD225D"/>
    <w:rsid w:val="00BD241A"/>
    <w:rsid w:val="00BD27B9"/>
    <w:rsid w:val="00BD2C53"/>
    <w:rsid w:val="00BD4A56"/>
    <w:rsid w:val="00BD4AEC"/>
    <w:rsid w:val="00BD59E7"/>
    <w:rsid w:val="00BD6D81"/>
    <w:rsid w:val="00BD7017"/>
    <w:rsid w:val="00BD70F0"/>
    <w:rsid w:val="00BD7CD1"/>
    <w:rsid w:val="00BE33D1"/>
    <w:rsid w:val="00BE375B"/>
    <w:rsid w:val="00BE37E1"/>
    <w:rsid w:val="00BE3AC7"/>
    <w:rsid w:val="00BE3EDC"/>
    <w:rsid w:val="00BE55D4"/>
    <w:rsid w:val="00BE7473"/>
    <w:rsid w:val="00BE7628"/>
    <w:rsid w:val="00BE7881"/>
    <w:rsid w:val="00BF020C"/>
    <w:rsid w:val="00BF0BFC"/>
    <w:rsid w:val="00BF10DF"/>
    <w:rsid w:val="00BF1331"/>
    <w:rsid w:val="00BF169D"/>
    <w:rsid w:val="00BF17E2"/>
    <w:rsid w:val="00BF1B7A"/>
    <w:rsid w:val="00BF1F4B"/>
    <w:rsid w:val="00BF2200"/>
    <w:rsid w:val="00BF224A"/>
    <w:rsid w:val="00BF2CE9"/>
    <w:rsid w:val="00BF2E96"/>
    <w:rsid w:val="00BF2EDB"/>
    <w:rsid w:val="00BF3381"/>
    <w:rsid w:val="00BF430A"/>
    <w:rsid w:val="00BF45AE"/>
    <w:rsid w:val="00BF4771"/>
    <w:rsid w:val="00BF4FCE"/>
    <w:rsid w:val="00BF5310"/>
    <w:rsid w:val="00BF56F5"/>
    <w:rsid w:val="00BF5C33"/>
    <w:rsid w:val="00BF5C39"/>
    <w:rsid w:val="00BF5E13"/>
    <w:rsid w:val="00BF6B73"/>
    <w:rsid w:val="00BF77CF"/>
    <w:rsid w:val="00C002C9"/>
    <w:rsid w:val="00C0165A"/>
    <w:rsid w:val="00C0174B"/>
    <w:rsid w:val="00C028D2"/>
    <w:rsid w:val="00C029C9"/>
    <w:rsid w:val="00C033F4"/>
    <w:rsid w:val="00C03778"/>
    <w:rsid w:val="00C03C22"/>
    <w:rsid w:val="00C04582"/>
    <w:rsid w:val="00C05044"/>
    <w:rsid w:val="00C05882"/>
    <w:rsid w:val="00C0605D"/>
    <w:rsid w:val="00C07C3B"/>
    <w:rsid w:val="00C11538"/>
    <w:rsid w:val="00C11958"/>
    <w:rsid w:val="00C11A76"/>
    <w:rsid w:val="00C11D5E"/>
    <w:rsid w:val="00C12BB3"/>
    <w:rsid w:val="00C13424"/>
    <w:rsid w:val="00C135DF"/>
    <w:rsid w:val="00C144F4"/>
    <w:rsid w:val="00C146B0"/>
    <w:rsid w:val="00C15271"/>
    <w:rsid w:val="00C154DD"/>
    <w:rsid w:val="00C159E3"/>
    <w:rsid w:val="00C15C4F"/>
    <w:rsid w:val="00C15D8D"/>
    <w:rsid w:val="00C16443"/>
    <w:rsid w:val="00C175A4"/>
    <w:rsid w:val="00C1775A"/>
    <w:rsid w:val="00C17A2E"/>
    <w:rsid w:val="00C21178"/>
    <w:rsid w:val="00C212C5"/>
    <w:rsid w:val="00C22286"/>
    <w:rsid w:val="00C22DB9"/>
    <w:rsid w:val="00C23797"/>
    <w:rsid w:val="00C24840"/>
    <w:rsid w:val="00C25D8B"/>
    <w:rsid w:val="00C26CAA"/>
    <w:rsid w:val="00C2703B"/>
    <w:rsid w:val="00C27768"/>
    <w:rsid w:val="00C30C8F"/>
    <w:rsid w:val="00C30DE8"/>
    <w:rsid w:val="00C31314"/>
    <w:rsid w:val="00C314A5"/>
    <w:rsid w:val="00C31AAB"/>
    <w:rsid w:val="00C31D7E"/>
    <w:rsid w:val="00C3210C"/>
    <w:rsid w:val="00C322F4"/>
    <w:rsid w:val="00C32DCD"/>
    <w:rsid w:val="00C34EF3"/>
    <w:rsid w:val="00C35503"/>
    <w:rsid w:val="00C3607B"/>
    <w:rsid w:val="00C36647"/>
    <w:rsid w:val="00C36DF6"/>
    <w:rsid w:val="00C40974"/>
    <w:rsid w:val="00C4196D"/>
    <w:rsid w:val="00C41ECB"/>
    <w:rsid w:val="00C423B9"/>
    <w:rsid w:val="00C43C26"/>
    <w:rsid w:val="00C43FB9"/>
    <w:rsid w:val="00C46704"/>
    <w:rsid w:val="00C47298"/>
    <w:rsid w:val="00C474AE"/>
    <w:rsid w:val="00C50339"/>
    <w:rsid w:val="00C50EC4"/>
    <w:rsid w:val="00C51455"/>
    <w:rsid w:val="00C5170D"/>
    <w:rsid w:val="00C51A30"/>
    <w:rsid w:val="00C52052"/>
    <w:rsid w:val="00C52811"/>
    <w:rsid w:val="00C532C0"/>
    <w:rsid w:val="00C532C9"/>
    <w:rsid w:val="00C5372E"/>
    <w:rsid w:val="00C567DB"/>
    <w:rsid w:val="00C56E0C"/>
    <w:rsid w:val="00C578E1"/>
    <w:rsid w:val="00C60CF1"/>
    <w:rsid w:val="00C60DE9"/>
    <w:rsid w:val="00C60ED3"/>
    <w:rsid w:val="00C60F6C"/>
    <w:rsid w:val="00C61722"/>
    <w:rsid w:val="00C62AE7"/>
    <w:rsid w:val="00C62DED"/>
    <w:rsid w:val="00C63959"/>
    <w:rsid w:val="00C64479"/>
    <w:rsid w:val="00C65E6B"/>
    <w:rsid w:val="00C67405"/>
    <w:rsid w:val="00C7086F"/>
    <w:rsid w:val="00C70923"/>
    <w:rsid w:val="00C70BD8"/>
    <w:rsid w:val="00C71529"/>
    <w:rsid w:val="00C71CD4"/>
    <w:rsid w:val="00C728B4"/>
    <w:rsid w:val="00C73B79"/>
    <w:rsid w:val="00C74555"/>
    <w:rsid w:val="00C75E01"/>
    <w:rsid w:val="00C760E8"/>
    <w:rsid w:val="00C777B1"/>
    <w:rsid w:val="00C80EF3"/>
    <w:rsid w:val="00C81668"/>
    <w:rsid w:val="00C81A2E"/>
    <w:rsid w:val="00C8331E"/>
    <w:rsid w:val="00C838CC"/>
    <w:rsid w:val="00C84398"/>
    <w:rsid w:val="00C84842"/>
    <w:rsid w:val="00C84CFD"/>
    <w:rsid w:val="00C856F3"/>
    <w:rsid w:val="00C867F1"/>
    <w:rsid w:val="00C87473"/>
    <w:rsid w:val="00C876FD"/>
    <w:rsid w:val="00C87A92"/>
    <w:rsid w:val="00C90113"/>
    <w:rsid w:val="00C904AF"/>
    <w:rsid w:val="00C90755"/>
    <w:rsid w:val="00C90966"/>
    <w:rsid w:val="00C9171C"/>
    <w:rsid w:val="00C92251"/>
    <w:rsid w:val="00C9228D"/>
    <w:rsid w:val="00C9299D"/>
    <w:rsid w:val="00C92F9B"/>
    <w:rsid w:val="00C93112"/>
    <w:rsid w:val="00C93D87"/>
    <w:rsid w:val="00C942A1"/>
    <w:rsid w:val="00C9484B"/>
    <w:rsid w:val="00C94F9B"/>
    <w:rsid w:val="00C95099"/>
    <w:rsid w:val="00C95CA1"/>
    <w:rsid w:val="00C96FF5"/>
    <w:rsid w:val="00C9751C"/>
    <w:rsid w:val="00CA07C2"/>
    <w:rsid w:val="00CA0B1D"/>
    <w:rsid w:val="00CA1871"/>
    <w:rsid w:val="00CA1B75"/>
    <w:rsid w:val="00CA1C83"/>
    <w:rsid w:val="00CA2847"/>
    <w:rsid w:val="00CA28F7"/>
    <w:rsid w:val="00CA2D18"/>
    <w:rsid w:val="00CA4875"/>
    <w:rsid w:val="00CA49CD"/>
    <w:rsid w:val="00CA4D15"/>
    <w:rsid w:val="00CA5B34"/>
    <w:rsid w:val="00CA5FD4"/>
    <w:rsid w:val="00CA6116"/>
    <w:rsid w:val="00CA7C50"/>
    <w:rsid w:val="00CB00D7"/>
    <w:rsid w:val="00CB073A"/>
    <w:rsid w:val="00CB0C8A"/>
    <w:rsid w:val="00CB1890"/>
    <w:rsid w:val="00CB249F"/>
    <w:rsid w:val="00CB2D77"/>
    <w:rsid w:val="00CB353E"/>
    <w:rsid w:val="00CB35E8"/>
    <w:rsid w:val="00CB379B"/>
    <w:rsid w:val="00CB3804"/>
    <w:rsid w:val="00CB3E79"/>
    <w:rsid w:val="00CB476D"/>
    <w:rsid w:val="00CB4C56"/>
    <w:rsid w:val="00CB507F"/>
    <w:rsid w:val="00CB552C"/>
    <w:rsid w:val="00CB595C"/>
    <w:rsid w:val="00CB6093"/>
    <w:rsid w:val="00CB62B0"/>
    <w:rsid w:val="00CB671B"/>
    <w:rsid w:val="00CB6865"/>
    <w:rsid w:val="00CB721E"/>
    <w:rsid w:val="00CB726A"/>
    <w:rsid w:val="00CB7D54"/>
    <w:rsid w:val="00CC0333"/>
    <w:rsid w:val="00CC1022"/>
    <w:rsid w:val="00CC1811"/>
    <w:rsid w:val="00CC19DE"/>
    <w:rsid w:val="00CC20BE"/>
    <w:rsid w:val="00CC26EE"/>
    <w:rsid w:val="00CC2C4C"/>
    <w:rsid w:val="00CC31B7"/>
    <w:rsid w:val="00CC3520"/>
    <w:rsid w:val="00CC3859"/>
    <w:rsid w:val="00CC3E00"/>
    <w:rsid w:val="00CC474B"/>
    <w:rsid w:val="00CC56BB"/>
    <w:rsid w:val="00CC5CF2"/>
    <w:rsid w:val="00CC68A5"/>
    <w:rsid w:val="00CC69F8"/>
    <w:rsid w:val="00CC6F19"/>
    <w:rsid w:val="00CC7BA6"/>
    <w:rsid w:val="00CC7F45"/>
    <w:rsid w:val="00CD077C"/>
    <w:rsid w:val="00CD0FF0"/>
    <w:rsid w:val="00CD108E"/>
    <w:rsid w:val="00CD234C"/>
    <w:rsid w:val="00CD2803"/>
    <w:rsid w:val="00CD300F"/>
    <w:rsid w:val="00CD32D7"/>
    <w:rsid w:val="00CD4277"/>
    <w:rsid w:val="00CD4668"/>
    <w:rsid w:val="00CD5FC2"/>
    <w:rsid w:val="00CD6C25"/>
    <w:rsid w:val="00CD73ED"/>
    <w:rsid w:val="00CD762A"/>
    <w:rsid w:val="00CD79F8"/>
    <w:rsid w:val="00CE063C"/>
    <w:rsid w:val="00CE0A71"/>
    <w:rsid w:val="00CE0B24"/>
    <w:rsid w:val="00CE2B71"/>
    <w:rsid w:val="00CE3D9F"/>
    <w:rsid w:val="00CE4DC7"/>
    <w:rsid w:val="00CE61BB"/>
    <w:rsid w:val="00CE66CD"/>
    <w:rsid w:val="00CE6E6D"/>
    <w:rsid w:val="00CE6E94"/>
    <w:rsid w:val="00CE71F2"/>
    <w:rsid w:val="00CE7F3C"/>
    <w:rsid w:val="00CF0458"/>
    <w:rsid w:val="00CF09C7"/>
    <w:rsid w:val="00CF1AA6"/>
    <w:rsid w:val="00CF1F76"/>
    <w:rsid w:val="00CF20F0"/>
    <w:rsid w:val="00CF22B4"/>
    <w:rsid w:val="00CF2868"/>
    <w:rsid w:val="00CF3283"/>
    <w:rsid w:val="00CF4AC9"/>
    <w:rsid w:val="00CF5039"/>
    <w:rsid w:val="00CF51D5"/>
    <w:rsid w:val="00CF5409"/>
    <w:rsid w:val="00CF5D6E"/>
    <w:rsid w:val="00D00128"/>
    <w:rsid w:val="00D00994"/>
    <w:rsid w:val="00D02327"/>
    <w:rsid w:val="00D02343"/>
    <w:rsid w:val="00D023D0"/>
    <w:rsid w:val="00D02644"/>
    <w:rsid w:val="00D02821"/>
    <w:rsid w:val="00D037B1"/>
    <w:rsid w:val="00D0498C"/>
    <w:rsid w:val="00D05815"/>
    <w:rsid w:val="00D05F18"/>
    <w:rsid w:val="00D06310"/>
    <w:rsid w:val="00D063E9"/>
    <w:rsid w:val="00D0645D"/>
    <w:rsid w:val="00D06546"/>
    <w:rsid w:val="00D06926"/>
    <w:rsid w:val="00D06AF6"/>
    <w:rsid w:val="00D06E36"/>
    <w:rsid w:val="00D07082"/>
    <w:rsid w:val="00D07126"/>
    <w:rsid w:val="00D07B7A"/>
    <w:rsid w:val="00D103AE"/>
    <w:rsid w:val="00D10A1F"/>
    <w:rsid w:val="00D10FFC"/>
    <w:rsid w:val="00D1133D"/>
    <w:rsid w:val="00D118E5"/>
    <w:rsid w:val="00D1303B"/>
    <w:rsid w:val="00D13553"/>
    <w:rsid w:val="00D13A90"/>
    <w:rsid w:val="00D13AEC"/>
    <w:rsid w:val="00D14346"/>
    <w:rsid w:val="00D144B8"/>
    <w:rsid w:val="00D14D63"/>
    <w:rsid w:val="00D15722"/>
    <w:rsid w:val="00D16066"/>
    <w:rsid w:val="00D162BE"/>
    <w:rsid w:val="00D16A27"/>
    <w:rsid w:val="00D1746F"/>
    <w:rsid w:val="00D17BF5"/>
    <w:rsid w:val="00D17EB8"/>
    <w:rsid w:val="00D20135"/>
    <w:rsid w:val="00D2083F"/>
    <w:rsid w:val="00D20B0C"/>
    <w:rsid w:val="00D2110B"/>
    <w:rsid w:val="00D21477"/>
    <w:rsid w:val="00D2154B"/>
    <w:rsid w:val="00D21EA1"/>
    <w:rsid w:val="00D22B0F"/>
    <w:rsid w:val="00D235AB"/>
    <w:rsid w:val="00D236F9"/>
    <w:rsid w:val="00D24AD7"/>
    <w:rsid w:val="00D25229"/>
    <w:rsid w:val="00D256B0"/>
    <w:rsid w:val="00D2572E"/>
    <w:rsid w:val="00D25DC4"/>
    <w:rsid w:val="00D268D7"/>
    <w:rsid w:val="00D27653"/>
    <w:rsid w:val="00D315F7"/>
    <w:rsid w:val="00D3160A"/>
    <w:rsid w:val="00D316A4"/>
    <w:rsid w:val="00D31DCB"/>
    <w:rsid w:val="00D3244E"/>
    <w:rsid w:val="00D32518"/>
    <w:rsid w:val="00D32CF8"/>
    <w:rsid w:val="00D33DBA"/>
    <w:rsid w:val="00D34275"/>
    <w:rsid w:val="00D34DE8"/>
    <w:rsid w:val="00D35739"/>
    <w:rsid w:val="00D36870"/>
    <w:rsid w:val="00D370EC"/>
    <w:rsid w:val="00D3729F"/>
    <w:rsid w:val="00D40324"/>
    <w:rsid w:val="00D4056F"/>
    <w:rsid w:val="00D405AC"/>
    <w:rsid w:val="00D407E4"/>
    <w:rsid w:val="00D40874"/>
    <w:rsid w:val="00D40FFF"/>
    <w:rsid w:val="00D41266"/>
    <w:rsid w:val="00D41D0C"/>
    <w:rsid w:val="00D42238"/>
    <w:rsid w:val="00D426C9"/>
    <w:rsid w:val="00D42A18"/>
    <w:rsid w:val="00D42A29"/>
    <w:rsid w:val="00D42E00"/>
    <w:rsid w:val="00D42E9D"/>
    <w:rsid w:val="00D42ECB"/>
    <w:rsid w:val="00D43535"/>
    <w:rsid w:val="00D438BD"/>
    <w:rsid w:val="00D44046"/>
    <w:rsid w:val="00D441FB"/>
    <w:rsid w:val="00D4437E"/>
    <w:rsid w:val="00D44960"/>
    <w:rsid w:val="00D44BBB"/>
    <w:rsid w:val="00D44C0C"/>
    <w:rsid w:val="00D45888"/>
    <w:rsid w:val="00D4594B"/>
    <w:rsid w:val="00D45A07"/>
    <w:rsid w:val="00D46000"/>
    <w:rsid w:val="00D464FB"/>
    <w:rsid w:val="00D46BC5"/>
    <w:rsid w:val="00D46E17"/>
    <w:rsid w:val="00D46FCF"/>
    <w:rsid w:val="00D475CA"/>
    <w:rsid w:val="00D501C2"/>
    <w:rsid w:val="00D505AD"/>
    <w:rsid w:val="00D51A7E"/>
    <w:rsid w:val="00D51CEF"/>
    <w:rsid w:val="00D51D07"/>
    <w:rsid w:val="00D5203B"/>
    <w:rsid w:val="00D54BEB"/>
    <w:rsid w:val="00D5508C"/>
    <w:rsid w:val="00D5539F"/>
    <w:rsid w:val="00D55D03"/>
    <w:rsid w:val="00D55DCD"/>
    <w:rsid w:val="00D55F4E"/>
    <w:rsid w:val="00D56018"/>
    <w:rsid w:val="00D562D5"/>
    <w:rsid w:val="00D568F7"/>
    <w:rsid w:val="00D56972"/>
    <w:rsid w:val="00D5798D"/>
    <w:rsid w:val="00D60822"/>
    <w:rsid w:val="00D61481"/>
    <w:rsid w:val="00D61689"/>
    <w:rsid w:val="00D621B2"/>
    <w:rsid w:val="00D62704"/>
    <w:rsid w:val="00D628DA"/>
    <w:rsid w:val="00D62AE2"/>
    <w:rsid w:val="00D62D53"/>
    <w:rsid w:val="00D63032"/>
    <w:rsid w:val="00D63C9B"/>
    <w:rsid w:val="00D64C08"/>
    <w:rsid w:val="00D657E1"/>
    <w:rsid w:val="00D66764"/>
    <w:rsid w:val="00D6725D"/>
    <w:rsid w:val="00D674D7"/>
    <w:rsid w:val="00D710C4"/>
    <w:rsid w:val="00D714ED"/>
    <w:rsid w:val="00D719A7"/>
    <w:rsid w:val="00D71BBB"/>
    <w:rsid w:val="00D71BCF"/>
    <w:rsid w:val="00D7211E"/>
    <w:rsid w:val="00D723BE"/>
    <w:rsid w:val="00D7269B"/>
    <w:rsid w:val="00D73010"/>
    <w:rsid w:val="00D73383"/>
    <w:rsid w:val="00D74716"/>
    <w:rsid w:val="00D75660"/>
    <w:rsid w:val="00D75CA2"/>
    <w:rsid w:val="00D76897"/>
    <w:rsid w:val="00D77352"/>
    <w:rsid w:val="00D77784"/>
    <w:rsid w:val="00D778BF"/>
    <w:rsid w:val="00D77957"/>
    <w:rsid w:val="00D77B9D"/>
    <w:rsid w:val="00D80737"/>
    <w:rsid w:val="00D807C8"/>
    <w:rsid w:val="00D80963"/>
    <w:rsid w:val="00D81D3A"/>
    <w:rsid w:val="00D81E5C"/>
    <w:rsid w:val="00D823CE"/>
    <w:rsid w:val="00D82A78"/>
    <w:rsid w:val="00D83E5A"/>
    <w:rsid w:val="00D845C0"/>
    <w:rsid w:val="00D846AD"/>
    <w:rsid w:val="00D85406"/>
    <w:rsid w:val="00D8556B"/>
    <w:rsid w:val="00D85EF9"/>
    <w:rsid w:val="00D861DB"/>
    <w:rsid w:val="00D86568"/>
    <w:rsid w:val="00D87A13"/>
    <w:rsid w:val="00D87E08"/>
    <w:rsid w:val="00D9033E"/>
    <w:rsid w:val="00D904A8"/>
    <w:rsid w:val="00D9113E"/>
    <w:rsid w:val="00D91D0A"/>
    <w:rsid w:val="00D91E40"/>
    <w:rsid w:val="00D92B11"/>
    <w:rsid w:val="00D939FB"/>
    <w:rsid w:val="00D941D2"/>
    <w:rsid w:val="00D944FC"/>
    <w:rsid w:val="00D94B4E"/>
    <w:rsid w:val="00D9630A"/>
    <w:rsid w:val="00D969F8"/>
    <w:rsid w:val="00D96DC2"/>
    <w:rsid w:val="00D97229"/>
    <w:rsid w:val="00DA0924"/>
    <w:rsid w:val="00DA0B07"/>
    <w:rsid w:val="00DA0C58"/>
    <w:rsid w:val="00DA15A7"/>
    <w:rsid w:val="00DA1ADB"/>
    <w:rsid w:val="00DA2052"/>
    <w:rsid w:val="00DA2C31"/>
    <w:rsid w:val="00DA32A0"/>
    <w:rsid w:val="00DA4754"/>
    <w:rsid w:val="00DA6615"/>
    <w:rsid w:val="00DA6D6C"/>
    <w:rsid w:val="00DA7068"/>
    <w:rsid w:val="00DA7402"/>
    <w:rsid w:val="00DB099A"/>
    <w:rsid w:val="00DB271B"/>
    <w:rsid w:val="00DB27B6"/>
    <w:rsid w:val="00DB325C"/>
    <w:rsid w:val="00DB3EDA"/>
    <w:rsid w:val="00DB3F29"/>
    <w:rsid w:val="00DB41D5"/>
    <w:rsid w:val="00DB464E"/>
    <w:rsid w:val="00DB4B04"/>
    <w:rsid w:val="00DB5BDA"/>
    <w:rsid w:val="00DB6B77"/>
    <w:rsid w:val="00DB7A71"/>
    <w:rsid w:val="00DC0339"/>
    <w:rsid w:val="00DC1528"/>
    <w:rsid w:val="00DC1FDE"/>
    <w:rsid w:val="00DC29BF"/>
    <w:rsid w:val="00DC2E04"/>
    <w:rsid w:val="00DC38E1"/>
    <w:rsid w:val="00DC3DC5"/>
    <w:rsid w:val="00DC401A"/>
    <w:rsid w:val="00DC5454"/>
    <w:rsid w:val="00DC6307"/>
    <w:rsid w:val="00DC7691"/>
    <w:rsid w:val="00DD0493"/>
    <w:rsid w:val="00DD0876"/>
    <w:rsid w:val="00DD12A0"/>
    <w:rsid w:val="00DD21CA"/>
    <w:rsid w:val="00DD2867"/>
    <w:rsid w:val="00DD2D8D"/>
    <w:rsid w:val="00DD3B54"/>
    <w:rsid w:val="00DD3EB9"/>
    <w:rsid w:val="00DD4067"/>
    <w:rsid w:val="00DD4258"/>
    <w:rsid w:val="00DD4A60"/>
    <w:rsid w:val="00DD6B7B"/>
    <w:rsid w:val="00DD7D9D"/>
    <w:rsid w:val="00DE069B"/>
    <w:rsid w:val="00DE1A0C"/>
    <w:rsid w:val="00DE1D88"/>
    <w:rsid w:val="00DE28FE"/>
    <w:rsid w:val="00DE3041"/>
    <w:rsid w:val="00DE3165"/>
    <w:rsid w:val="00DE383B"/>
    <w:rsid w:val="00DE3BA8"/>
    <w:rsid w:val="00DE41B5"/>
    <w:rsid w:val="00DE5376"/>
    <w:rsid w:val="00DE5963"/>
    <w:rsid w:val="00DE59C0"/>
    <w:rsid w:val="00DE63A8"/>
    <w:rsid w:val="00DE6965"/>
    <w:rsid w:val="00DE6BE7"/>
    <w:rsid w:val="00DE75EA"/>
    <w:rsid w:val="00DE790D"/>
    <w:rsid w:val="00DF032F"/>
    <w:rsid w:val="00DF1BA2"/>
    <w:rsid w:val="00DF29EF"/>
    <w:rsid w:val="00DF3484"/>
    <w:rsid w:val="00DF3CF9"/>
    <w:rsid w:val="00DF40F7"/>
    <w:rsid w:val="00DF564B"/>
    <w:rsid w:val="00DF56C0"/>
    <w:rsid w:val="00DF62D9"/>
    <w:rsid w:val="00DF6F22"/>
    <w:rsid w:val="00DF76ED"/>
    <w:rsid w:val="00E01423"/>
    <w:rsid w:val="00E0198C"/>
    <w:rsid w:val="00E01FF4"/>
    <w:rsid w:val="00E0203E"/>
    <w:rsid w:val="00E02552"/>
    <w:rsid w:val="00E02EE2"/>
    <w:rsid w:val="00E04CE5"/>
    <w:rsid w:val="00E04EE0"/>
    <w:rsid w:val="00E054FF"/>
    <w:rsid w:val="00E076A9"/>
    <w:rsid w:val="00E10287"/>
    <w:rsid w:val="00E1072F"/>
    <w:rsid w:val="00E10AE6"/>
    <w:rsid w:val="00E10CDD"/>
    <w:rsid w:val="00E10F61"/>
    <w:rsid w:val="00E11A4E"/>
    <w:rsid w:val="00E12AC2"/>
    <w:rsid w:val="00E13140"/>
    <w:rsid w:val="00E15253"/>
    <w:rsid w:val="00E15AE2"/>
    <w:rsid w:val="00E16419"/>
    <w:rsid w:val="00E16CBE"/>
    <w:rsid w:val="00E17130"/>
    <w:rsid w:val="00E17483"/>
    <w:rsid w:val="00E17CD4"/>
    <w:rsid w:val="00E2012E"/>
    <w:rsid w:val="00E20F68"/>
    <w:rsid w:val="00E23844"/>
    <w:rsid w:val="00E23D4B"/>
    <w:rsid w:val="00E2416D"/>
    <w:rsid w:val="00E24779"/>
    <w:rsid w:val="00E262D7"/>
    <w:rsid w:val="00E27290"/>
    <w:rsid w:val="00E27EA7"/>
    <w:rsid w:val="00E304FE"/>
    <w:rsid w:val="00E30C1F"/>
    <w:rsid w:val="00E3135F"/>
    <w:rsid w:val="00E31975"/>
    <w:rsid w:val="00E31A7C"/>
    <w:rsid w:val="00E32613"/>
    <w:rsid w:val="00E33567"/>
    <w:rsid w:val="00E34863"/>
    <w:rsid w:val="00E357DB"/>
    <w:rsid w:val="00E35A48"/>
    <w:rsid w:val="00E36885"/>
    <w:rsid w:val="00E36B22"/>
    <w:rsid w:val="00E36C89"/>
    <w:rsid w:val="00E370EB"/>
    <w:rsid w:val="00E3BEFB"/>
    <w:rsid w:val="00E40739"/>
    <w:rsid w:val="00E41A85"/>
    <w:rsid w:val="00E41CCD"/>
    <w:rsid w:val="00E4227D"/>
    <w:rsid w:val="00E437D3"/>
    <w:rsid w:val="00E443D5"/>
    <w:rsid w:val="00E44466"/>
    <w:rsid w:val="00E44D17"/>
    <w:rsid w:val="00E46E22"/>
    <w:rsid w:val="00E46E73"/>
    <w:rsid w:val="00E50138"/>
    <w:rsid w:val="00E51363"/>
    <w:rsid w:val="00E53CAB"/>
    <w:rsid w:val="00E53EB9"/>
    <w:rsid w:val="00E547D9"/>
    <w:rsid w:val="00E5549A"/>
    <w:rsid w:val="00E557A5"/>
    <w:rsid w:val="00E565D5"/>
    <w:rsid w:val="00E56780"/>
    <w:rsid w:val="00E56E78"/>
    <w:rsid w:val="00E570B1"/>
    <w:rsid w:val="00E57616"/>
    <w:rsid w:val="00E60352"/>
    <w:rsid w:val="00E619E3"/>
    <w:rsid w:val="00E6261F"/>
    <w:rsid w:val="00E62FEE"/>
    <w:rsid w:val="00E6379F"/>
    <w:rsid w:val="00E638DC"/>
    <w:rsid w:val="00E644DE"/>
    <w:rsid w:val="00E646AC"/>
    <w:rsid w:val="00E64D4F"/>
    <w:rsid w:val="00E65074"/>
    <w:rsid w:val="00E65476"/>
    <w:rsid w:val="00E6561D"/>
    <w:rsid w:val="00E665B3"/>
    <w:rsid w:val="00E66B08"/>
    <w:rsid w:val="00E66B96"/>
    <w:rsid w:val="00E66C38"/>
    <w:rsid w:val="00E66DA3"/>
    <w:rsid w:val="00E6708C"/>
    <w:rsid w:val="00E67268"/>
    <w:rsid w:val="00E675A0"/>
    <w:rsid w:val="00E67796"/>
    <w:rsid w:val="00E702A8"/>
    <w:rsid w:val="00E70420"/>
    <w:rsid w:val="00E7066C"/>
    <w:rsid w:val="00E707E1"/>
    <w:rsid w:val="00E70A60"/>
    <w:rsid w:val="00E7209E"/>
    <w:rsid w:val="00E72C78"/>
    <w:rsid w:val="00E73719"/>
    <w:rsid w:val="00E73EA2"/>
    <w:rsid w:val="00E77C27"/>
    <w:rsid w:val="00E8106D"/>
    <w:rsid w:val="00E81B16"/>
    <w:rsid w:val="00E81BFF"/>
    <w:rsid w:val="00E82ED7"/>
    <w:rsid w:val="00E83DD8"/>
    <w:rsid w:val="00E84DA8"/>
    <w:rsid w:val="00E8520E"/>
    <w:rsid w:val="00E867C2"/>
    <w:rsid w:val="00E869C0"/>
    <w:rsid w:val="00E87A93"/>
    <w:rsid w:val="00E87DD1"/>
    <w:rsid w:val="00E90BBC"/>
    <w:rsid w:val="00E90BED"/>
    <w:rsid w:val="00E91070"/>
    <w:rsid w:val="00E91800"/>
    <w:rsid w:val="00E91853"/>
    <w:rsid w:val="00E91C39"/>
    <w:rsid w:val="00E91F31"/>
    <w:rsid w:val="00E924AE"/>
    <w:rsid w:val="00E9260B"/>
    <w:rsid w:val="00E93C48"/>
    <w:rsid w:val="00E9415C"/>
    <w:rsid w:val="00E95125"/>
    <w:rsid w:val="00E95786"/>
    <w:rsid w:val="00E959A0"/>
    <w:rsid w:val="00E95BE4"/>
    <w:rsid w:val="00E95C21"/>
    <w:rsid w:val="00E96944"/>
    <w:rsid w:val="00EA05E1"/>
    <w:rsid w:val="00EA0A9B"/>
    <w:rsid w:val="00EA1637"/>
    <w:rsid w:val="00EA204C"/>
    <w:rsid w:val="00EA2096"/>
    <w:rsid w:val="00EA22D1"/>
    <w:rsid w:val="00EA34FD"/>
    <w:rsid w:val="00EA40C1"/>
    <w:rsid w:val="00EA5D05"/>
    <w:rsid w:val="00EA78B6"/>
    <w:rsid w:val="00EB01F9"/>
    <w:rsid w:val="00EB0230"/>
    <w:rsid w:val="00EB02E6"/>
    <w:rsid w:val="00EB04D4"/>
    <w:rsid w:val="00EB08F9"/>
    <w:rsid w:val="00EB0D35"/>
    <w:rsid w:val="00EB14A5"/>
    <w:rsid w:val="00EB1880"/>
    <w:rsid w:val="00EB2A1C"/>
    <w:rsid w:val="00EB2B96"/>
    <w:rsid w:val="00EB34F6"/>
    <w:rsid w:val="00EB39E1"/>
    <w:rsid w:val="00EB3D3E"/>
    <w:rsid w:val="00EB4646"/>
    <w:rsid w:val="00EB4FD8"/>
    <w:rsid w:val="00EB503A"/>
    <w:rsid w:val="00EB5AFC"/>
    <w:rsid w:val="00EB6BB9"/>
    <w:rsid w:val="00EB72C1"/>
    <w:rsid w:val="00EC099B"/>
    <w:rsid w:val="00EC141D"/>
    <w:rsid w:val="00EC1E24"/>
    <w:rsid w:val="00EC2CC6"/>
    <w:rsid w:val="00EC30CD"/>
    <w:rsid w:val="00EC35DE"/>
    <w:rsid w:val="00EC41E3"/>
    <w:rsid w:val="00EC44C9"/>
    <w:rsid w:val="00EC5E13"/>
    <w:rsid w:val="00EC5E46"/>
    <w:rsid w:val="00EC66ED"/>
    <w:rsid w:val="00EC6D9A"/>
    <w:rsid w:val="00EC7BCD"/>
    <w:rsid w:val="00EC7E7F"/>
    <w:rsid w:val="00ED03FC"/>
    <w:rsid w:val="00ED0411"/>
    <w:rsid w:val="00ED0464"/>
    <w:rsid w:val="00ED0FB3"/>
    <w:rsid w:val="00ED1CA6"/>
    <w:rsid w:val="00ED1E14"/>
    <w:rsid w:val="00ED3194"/>
    <w:rsid w:val="00ED3241"/>
    <w:rsid w:val="00ED3A98"/>
    <w:rsid w:val="00ED428E"/>
    <w:rsid w:val="00ED4873"/>
    <w:rsid w:val="00ED5AC7"/>
    <w:rsid w:val="00ED5D6E"/>
    <w:rsid w:val="00ED6149"/>
    <w:rsid w:val="00ED6702"/>
    <w:rsid w:val="00ED7126"/>
    <w:rsid w:val="00ED75B2"/>
    <w:rsid w:val="00EE0633"/>
    <w:rsid w:val="00EE0EF7"/>
    <w:rsid w:val="00EE19CB"/>
    <w:rsid w:val="00EE1E19"/>
    <w:rsid w:val="00EE2538"/>
    <w:rsid w:val="00EE2D1D"/>
    <w:rsid w:val="00EE37FE"/>
    <w:rsid w:val="00EE39D9"/>
    <w:rsid w:val="00EE3C35"/>
    <w:rsid w:val="00EE48EC"/>
    <w:rsid w:val="00EE4DB6"/>
    <w:rsid w:val="00EE6043"/>
    <w:rsid w:val="00EE64CE"/>
    <w:rsid w:val="00EE6CA7"/>
    <w:rsid w:val="00EE74FA"/>
    <w:rsid w:val="00EE7812"/>
    <w:rsid w:val="00EF0065"/>
    <w:rsid w:val="00EF0D7A"/>
    <w:rsid w:val="00EF1527"/>
    <w:rsid w:val="00EF2196"/>
    <w:rsid w:val="00EF3D1E"/>
    <w:rsid w:val="00EF5B56"/>
    <w:rsid w:val="00EF64B8"/>
    <w:rsid w:val="00EF66DA"/>
    <w:rsid w:val="00EFC1E1"/>
    <w:rsid w:val="00F01107"/>
    <w:rsid w:val="00F01259"/>
    <w:rsid w:val="00F01280"/>
    <w:rsid w:val="00F01734"/>
    <w:rsid w:val="00F01743"/>
    <w:rsid w:val="00F01BDD"/>
    <w:rsid w:val="00F02D18"/>
    <w:rsid w:val="00F02EFE"/>
    <w:rsid w:val="00F03054"/>
    <w:rsid w:val="00F032F8"/>
    <w:rsid w:val="00F03529"/>
    <w:rsid w:val="00F04780"/>
    <w:rsid w:val="00F04FB0"/>
    <w:rsid w:val="00F0501C"/>
    <w:rsid w:val="00F050FF"/>
    <w:rsid w:val="00F0529A"/>
    <w:rsid w:val="00F05602"/>
    <w:rsid w:val="00F05BF8"/>
    <w:rsid w:val="00F05F46"/>
    <w:rsid w:val="00F0659E"/>
    <w:rsid w:val="00F06DCB"/>
    <w:rsid w:val="00F101C4"/>
    <w:rsid w:val="00F103DC"/>
    <w:rsid w:val="00F10D4A"/>
    <w:rsid w:val="00F10E30"/>
    <w:rsid w:val="00F13673"/>
    <w:rsid w:val="00F14D09"/>
    <w:rsid w:val="00F151BC"/>
    <w:rsid w:val="00F1533D"/>
    <w:rsid w:val="00F15A40"/>
    <w:rsid w:val="00F170A1"/>
    <w:rsid w:val="00F17512"/>
    <w:rsid w:val="00F1751B"/>
    <w:rsid w:val="00F17771"/>
    <w:rsid w:val="00F17BAD"/>
    <w:rsid w:val="00F204B4"/>
    <w:rsid w:val="00F2134B"/>
    <w:rsid w:val="00F21690"/>
    <w:rsid w:val="00F219C1"/>
    <w:rsid w:val="00F21A15"/>
    <w:rsid w:val="00F2223F"/>
    <w:rsid w:val="00F23264"/>
    <w:rsid w:val="00F240D8"/>
    <w:rsid w:val="00F24B21"/>
    <w:rsid w:val="00F24BD4"/>
    <w:rsid w:val="00F2536B"/>
    <w:rsid w:val="00F25453"/>
    <w:rsid w:val="00F25632"/>
    <w:rsid w:val="00F265E0"/>
    <w:rsid w:val="00F30C11"/>
    <w:rsid w:val="00F312C0"/>
    <w:rsid w:val="00F31BEE"/>
    <w:rsid w:val="00F31D99"/>
    <w:rsid w:val="00F332E5"/>
    <w:rsid w:val="00F333CC"/>
    <w:rsid w:val="00F339C0"/>
    <w:rsid w:val="00F33EFF"/>
    <w:rsid w:val="00F34952"/>
    <w:rsid w:val="00F34BBF"/>
    <w:rsid w:val="00F34E21"/>
    <w:rsid w:val="00F3585D"/>
    <w:rsid w:val="00F369D5"/>
    <w:rsid w:val="00F374B0"/>
    <w:rsid w:val="00F3784B"/>
    <w:rsid w:val="00F37B8F"/>
    <w:rsid w:val="00F404AB"/>
    <w:rsid w:val="00F4097D"/>
    <w:rsid w:val="00F4167A"/>
    <w:rsid w:val="00F42000"/>
    <w:rsid w:val="00F4215F"/>
    <w:rsid w:val="00F4310E"/>
    <w:rsid w:val="00F43144"/>
    <w:rsid w:val="00F433F8"/>
    <w:rsid w:val="00F439DB"/>
    <w:rsid w:val="00F43B51"/>
    <w:rsid w:val="00F43CE2"/>
    <w:rsid w:val="00F43FE5"/>
    <w:rsid w:val="00F44668"/>
    <w:rsid w:val="00F447BA"/>
    <w:rsid w:val="00F45416"/>
    <w:rsid w:val="00F454FB"/>
    <w:rsid w:val="00F45960"/>
    <w:rsid w:val="00F473BB"/>
    <w:rsid w:val="00F47A21"/>
    <w:rsid w:val="00F47D22"/>
    <w:rsid w:val="00F50EBC"/>
    <w:rsid w:val="00F525A1"/>
    <w:rsid w:val="00F52679"/>
    <w:rsid w:val="00F53169"/>
    <w:rsid w:val="00F535AC"/>
    <w:rsid w:val="00F53B31"/>
    <w:rsid w:val="00F540AD"/>
    <w:rsid w:val="00F540AF"/>
    <w:rsid w:val="00F5416B"/>
    <w:rsid w:val="00F54B1D"/>
    <w:rsid w:val="00F54E86"/>
    <w:rsid w:val="00F54FF2"/>
    <w:rsid w:val="00F561FE"/>
    <w:rsid w:val="00F56503"/>
    <w:rsid w:val="00F56AD3"/>
    <w:rsid w:val="00F56C15"/>
    <w:rsid w:val="00F57DA9"/>
    <w:rsid w:val="00F60043"/>
    <w:rsid w:val="00F60495"/>
    <w:rsid w:val="00F6101E"/>
    <w:rsid w:val="00F613B6"/>
    <w:rsid w:val="00F61473"/>
    <w:rsid w:val="00F61C18"/>
    <w:rsid w:val="00F61E95"/>
    <w:rsid w:val="00F62957"/>
    <w:rsid w:val="00F63A4B"/>
    <w:rsid w:val="00F63B8F"/>
    <w:rsid w:val="00F6446F"/>
    <w:rsid w:val="00F6507F"/>
    <w:rsid w:val="00F6579D"/>
    <w:rsid w:val="00F65D25"/>
    <w:rsid w:val="00F66273"/>
    <w:rsid w:val="00F66941"/>
    <w:rsid w:val="00F66F74"/>
    <w:rsid w:val="00F671F6"/>
    <w:rsid w:val="00F6742A"/>
    <w:rsid w:val="00F67516"/>
    <w:rsid w:val="00F678F3"/>
    <w:rsid w:val="00F67DEA"/>
    <w:rsid w:val="00F706D6"/>
    <w:rsid w:val="00F7142D"/>
    <w:rsid w:val="00F73029"/>
    <w:rsid w:val="00F738F6"/>
    <w:rsid w:val="00F73BC3"/>
    <w:rsid w:val="00F743BA"/>
    <w:rsid w:val="00F748A2"/>
    <w:rsid w:val="00F75471"/>
    <w:rsid w:val="00F754F9"/>
    <w:rsid w:val="00F759F6"/>
    <w:rsid w:val="00F7694A"/>
    <w:rsid w:val="00F76968"/>
    <w:rsid w:val="00F81406"/>
    <w:rsid w:val="00F81B6E"/>
    <w:rsid w:val="00F81BDA"/>
    <w:rsid w:val="00F82511"/>
    <w:rsid w:val="00F82EA1"/>
    <w:rsid w:val="00F84293"/>
    <w:rsid w:val="00F84FC9"/>
    <w:rsid w:val="00F85201"/>
    <w:rsid w:val="00F8565E"/>
    <w:rsid w:val="00F862B1"/>
    <w:rsid w:val="00F8712F"/>
    <w:rsid w:val="00F871BA"/>
    <w:rsid w:val="00F878E7"/>
    <w:rsid w:val="00F87AE2"/>
    <w:rsid w:val="00F87EB1"/>
    <w:rsid w:val="00F906BD"/>
    <w:rsid w:val="00F91953"/>
    <w:rsid w:val="00F92567"/>
    <w:rsid w:val="00F93370"/>
    <w:rsid w:val="00F9351C"/>
    <w:rsid w:val="00F93ED0"/>
    <w:rsid w:val="00F952CA"/>
    <w:rsid w:val="00F9596C"/>
    <w:rsid w:val="00F96265"/>
    <w:rsid w:val="00F9663B"/>
    <w:rsid w:val="00F96734"/>
    <w:rsid w:val="00F96A8A"/>
    <w:rsid w:val="00F96B1A"/>
    <w:rsid w:val="00F96C70"/>
    <w:rsid w:val="00FA0327"/>
    <w:rsid w:val="00FA0DFB"/>
    <w:rsid w:val="00FA2639"/>
    <w:rsid w:val="00FA29AD"/>
    <w:rsid w:val="00FA2F2B"/>
    <w:rsid w:val="00FA36DC"/>
    <w:rsid w:val="00FA3E80"/>
    <w:rsid w:val="00FA4011"/>
    <w:rsid w:val="00FA515C"/>
    <w:rsid w:val="00FA604C"/>
    <w:rsid w:val="00FA651C"/>
    <w:rsid w:val="00FA6608"/>
    <w:rsid w:val="00FA6A25"/>
    <w:rsid w:val="00FA718E"/>
    <w:rsid w:val="00FA7392"/>
    <w:rsid w:val="00FA740C"/>
    <w:rsid w:val="00FB0783"/>
    <w:rsid w:val="00FB0D92"/>
    <w:rsid w:val="00FB3073"/>
    <w:rsid w:val="00FB352C"/>
    <w:rsid w:val="00FB3874"/>
    <w:rsid w:val="00FB38DE"/>
    <w:rsid w:val="00FB556F"/>
    <w:rsid w:val="00FB5ACC"/>
    <w:rsid w:val="00FB63AF"/>
    <w:rsid w:val="00FB6B54"/>
    <w:rsid w:val="00FB6C83"/>
    <w:rsid w:val="00FB74B8"/>
    <w:rsid w:val="00FB76D7"/>
    <w:rsid w:val="00FB76E1"/>
    <w:rsid w:val="00FC04E0"/>
    <w:rsid w:val="00FC09C7"/>
    <w:rsid w:val="00FC0D05"/>
    <w:rsid w:val="00FC0FB2"/>
    <w:rsid w:val="00FC23F1"/>
    <w:rsid w:val="00FC26D6"/>
    <w:rsid w:val="00FC27F9"/>
    <w:rsid w:val="00FC334E"/>
    <w:rsid w:val="00FC46B1"/>
    <w:rsid w:val="00FC4EE6"/>
    <w:rsid w:val="00FC4FBB"/>
    <w:rsid w:val="00FC5035"/>
    <w:rsid w:val="00FC59D1"/>
    <w:rsid w:val="00FC5C0A"/>
    <w:rsid w:val="00FC6800"/>
    <w:rsid w:val="00FC7121"/>
    <w:rsid w:val="00FC78AD"/>
    <w:rsid w:val="00FC7DB6"/>
    <w:rsid w:val="00FD1666"/>
    <w:rsid w:val="00FD1EDF"/>
    <w:rsid w:val="00FD1F5C"/>
    <w:rsid w:val="00FD2EE8"/>
    <w:rsid w:val="00FD32B2"/>
    <w:rsid w:val="00FD338A"/>
    <w:rsid w:val="00FD3C61"/>
    <w:rsid w:val="00FD3F5E"/>
    <w:rsid w:val="00FD4B3D"/>
    <w:rsid w:val="00FD4C3A"/>
    <w:rsid w:val="00FD56E7"/>
    <w:rsid w:val="00FD587E"/>
    <w:rsid w:val="00FD636B"/>
    <w:rsid w:val="00FD697A"/>
    <w:rsid w:val="00FD6AD4"/>
    <w:rsid w:val="00FE026A"/>
    <w:rsid w:val="00FE0E85"/>
    <w:rsid w:val="00FE13BD"/>
    <w:rsid w:val="00FE1BB8"/>
    <w:rsid w:val="00FE360E"/>
    <w:rsid w:val="00FE3B5E"/>
    <w:rsid w:val="00FE4769"/>
    <w:rsid w:val="00FE4E63"/>
    <w:rsid w:val="00FE5E7C"/>
    <w:rsid w:val="00FE74EE"/>
    <w:rsid w:val="00FF03BD"/>
    <w:rsid w:val="00FF12D3"/>
    <w:rsid w:val="00FF1E3A"/>
    <w:rsid w:val="00FF2E99"/>
    <w:rsid w:val="00FF40A8"/>
    <w:rsid w:val="00FF4CBA"/>
    <w:rsid w:val="00FF6466"/>
    <w:rsid w:val="00FF67DE"/>
    <w:rsid w:val="0104BCED"/>
    <w:rsid w:val="010FCF51"/>
    <w:rsid w:val="012E4DD2"/>
    <w:rsid w:val="0137B867"/>
    <w:rsid w:val="013C6D3B"/>
    <w:rsid w:val="015EC963"/>
    <w:rsid w:val="0160222B"/>
    <w:rsid w:val="016BB616"/>
    <w:rsid w:val="017120F1"/>
    <w:rsid w:val="018C48A1"/>
    <w:rsid w:val="01A98104"/>
    <w:rsid w:val="01ACC918"/>
    <w:rsid w:val="01B9AFB6"/>
    <w:rsid w:val="01D0F98C"/>
    <w:rsid w:val="01E9FD26"/>
    <w:rsid w:val="01F4A26D"/>
    <w:rsid w:val="01F5909A"/>
    <w:rsid w:val="022C5613"/>
    <w:rsid w:val="02348CB8"/>
    <w:rsid w:val="0236D9C2"/>
    <w:rsid w:val="0241C6A9"/>
    <w:rsid w:val="0244A27D"/>
    <w:rsid w:val="025C7207"/>
    <w:rsid w:val="025D6EE7"/>
    <w:rsid w:val="02648D57"/>
    <w:rsid w:val="02690F7F"/>
    <w:rsid w:val="0273D9E4"/>
    <w:rsid w:val="0283E1B3"/>
    <w:rsid w:val="0288F8C1"/>
    <w:rsid w:val="0295502D"/>
    <w:rsid w:val="029A1C6D"/>
    <w:rsid w:val="02A2773F"/>
    <w:rsid w:val="02B7228A"/>
    <w:rsid w:val="02B873A9"/>
    <w:rsid w:val="02BDDFBB"/>
    <w:rsid w:val="02C24A88"/>
    <w:rsid w:val="02C7C116"/>
    <w:rsid w:val="02C82E8B"/>
    <w:rsid w:val="02F3440E"/>
    <w:rsid w:val="03030B62"/>
    <w:rsid w:val="03062753"/>
    <w:rsid w:val="0306B632"/>
    <w:rsid w:val="0306C7C0"/>
    <w:rsid w:val="0308D786"/>
    <w:rsid w:val="03160407"/>
    <w:rsid w:val="0340FFCB"/>
    <w:rsid w:val="03497612"/>
    <w:rsid w:val="03501382"/>
    <w:rsid w:val="0358B59C"/>
    <w:rsid w:val="035C4D4D"/>
    <w:rsid w:val="036BFD03"/>
    <w:rsid w:val="037B5139"/>
    <w:rsid w:val="038C4B1D"/>
    <w:rsid w:val="03B64386"/>
    <w:rsid w:val="03CD3129"/>
    <w:rsid w:val="03D10A1B"/>
    <w:rsid w:val="03D335F7"/>
    <w:rsid w:val="03DDEB82"/>
    <w:rsid w:val="03E3FCAE"/>
    <w:rsid w:val="03E45B1E"/>
    <w:rsid w:val="03EFE13A"/>
    <w:rsid w:val="03FFDE09"/>
    <w:rsid w:val="04047085"/>
    <w:rsid w:val="042E66D8"/>
    <w:rsid w:val="0433DE18"/>
    <w:rsid w:val="044930C3"/>
    <w:rsid w:val="044C32A1"/>
    <w:rsid w:val="045060EB"/>
    <w:rsid w:val="045EC77B"/>
    <w:rsid w:val="04618090"/>
    <w:rsid w:val="046C9766"/>
    <w:rsid w:val="046D0657"/>
    <w:rsid w:val="04765FD3"/>
    <w:rsid w:val="04858A46"/>
    <w:rsid w:val="04976F96"/>
    <w:rsid w:val="049A07C8"/>
    <w:rsid w:val="04AC994E"/>
    <w:rsid w:val="04AFFE43"/>
    <w:rsid w:val="04B74C3D"/>
    <w:rsid w:val="04C1B6AD"/>
    <w:rsid w:val="04C5EE1E"/>
    <w:rsid w:val="04CF2C43"/>
    <w:rsid w:val="04DC955B"/>
    <w:rsid w:val="04E41FDD"/>
    <w:rsid w:val="04F06B32"/>
    <w:rsid w:val="04F3372B"/>
    <w:rsid w:val="04FD0B9A"/>
    <w:rsid w:val="04FD5701"/>
    <w:rsid w:val="05005931"/>
    <w:rsid w:val="050572DF"/>
    <w:rsid w:val="050A726F"/>
    <w:rsid w:val="053854FE"/>
    <w:rsid w:val="054B1A38"/>
    <w:rsid w:val="054D4290"/>
    <w:rsid w:val="05503B1D"/>
    <w:rsid w:val="056057C7"/>
    <w:rsid w:val="059975AE"/>
    <w:rsid w:val="05AF857D"/>
    <w:rsid w:val="05B1C517"/>
    <w:rsid w:val="05BBF472"/>
    <w:rsid w:val="05C656BC"/>
    <w:rsid w:val="05CF7F5E"/>
    <w:rsid w:val="05D4AB26"/>
    <w:rsid w:val="05E9EE7D"/>
    <w:rsid w:val="05F406B3"/>
    <w:rsid w:val="05F5B4EA"/>
    <w:rsid w:val="05FD5AC4"/>
    <w:rsid w:val="06361753"/>
    <w:rsid w:val="06485581"/>
    <w:rsid w:val="06593CFF"/>
    <w:rsid w:val="065A91F8"/>
    <w:rsid w:val="065C3168"/>
    <w:rsid w:val="065C3900"/>
    <w:rsid w:val="067A4D3F"/>
    <w:rsid w:val="0687277F"/>
    <w:rsid w:val="0690920E"/>
    <w:rsid w:val="069CD1C6"/>
    <w:rsid w:val="069ED6D5"/>
    <w:rsid w:val="06AE8BDE"/>
    <w:rsid w:val="06BD3825"/>
    <w:rsid w:val="06C64B19"/>
    <w:rsid w:val="06C903F3"/>
    <w:rsid w:val="06D3AFA9"/>
    <w:rsid w:val="06DC4DDF"/>
    <w:rsid w:val="06E1D5A5"/>
    <w:rsid w:val="06EF9CD6"/>
    <w:rsid w:val="06EFF2ED"/>
    <w:rsid w:val="07024D08"/>
    <w:rsid w:val="0712B130"/>
    <w:rsid w:val="0722373A"/>
    <w:rsid w:val="07472CB8"/>
    <w:rsid w:val="07634532"/>
    <w:rsid w:val="07655C29"/>
    <w:rsid w:val="07712CA6"/>
    <w:rsid w:val="0781478E"/>
    <w:rsid w:val="07982DFC"/>
    <w:rsid w:val="07AE4495"/>
    <w:rsid w:val="07B3C8D7"/>
    <w:rsid w:val="07C9398E"/>
    <w:rsid w:val="07DAFA54"/>
    <w:rsid w:val="07E3ACC5"/>
    <w:rsid w:val="07FE2AEC"/>
    <w:rsid w:val="080313D2"/>
    <w:rsid w:val="08088F97"/>
    <w:rsid w:val="08139FF5"/>
    <w:rsid w:val="08157F2D"/>
    <w:rsid w:val="081DC290"/>
    <w:rsid w:val="083CF3DA"/>
    <w:rsid w:val="084FA5A5"/>
    <w:rsid w:val="085F3083"/>
    <w:rsid w:val="087613A0"/>
    <w:rsid w:val="088A63DE"/>
    <w:rsid w:val="088EDF0D"/>
    <w:rsid w:val="089A1F67"/>
    <w:rsid w:val="08CF6753"/>
    <w:rsid w:val="08D10AF2"/>
    <w:rsid w:val="08D6C6D4"/>
    <w:rsid w:val="08D88020"/>
    <w:rsid w:val="08E63891"/>
    <w:rsid w:val="08F524FE"/>
    <w:rsid w:val="08FF187D"/>
    <w:rsid w:val="08FFA849"/>
    <w:rsid w:val="090B5BB7"/>
    <w:rsid w:val="0911C21E"/>
    <w:rsid w:val="0912420A"/>
    <w:rsid w:val="0916419D"/>
    <w:rsid w:val="09228F10"/>
    <w:rsid w:val="09265AA9"/>
    <w:rsid w:val="09304E13"/>
    <w:rsid w:val="095EC67B"/>
    <w:rsid w:val="0962B974"/>
    <w:rsid w:val="0966D727"/>
    <w:rsid w:val="097E4C20"/>
    <w:rsid w:val="0993B540"/>
    <w:rsid w:val="09984FF8"/>
    <w:rsid w:val="09B3275F"/>
    <w:rsid w:val="09D1B9BB"/>
    <w:rsid w:val="09DD0A10"/>
    <w:rsid w:val="09E8BF0D"/>
    <w:rsid w:val="09EEFBD4"/>
    <w:rsid w:val="09FA865A"/>
    <w:rsid w:val="09FEF8DA"/>
    <w:rsid w:val="0A055033"/>
    <w:rsid w:val="0A17F674"/>
    <w:rsid w:val="0A3018AC"/>
    <w:rsid w:val="0A4031A1"/>
    <w:rsid w:val="0A413EFA"/>
    <w:rsid w:val="0A47BD12"/>
    <w:rsid w:val="0A62B93C"/>
    <w:rsid w:val="0A6456DF"/>
    <w:rsid w:val="0A7183E8"/>
    <w:rsid w:val="0A732018"/>
    <w:rsid w:val="0A7EC528"/>
    <w:rsid w:val="0A809B5E"/>
    <w:rsid w:val="0A82FDB5"/>
    <w:rsid w:val="0A846E7B"/>
    <w:rsid w:val="0A9C191C"/>
    <w:rsid w:val="0AA7D739"/>
    <w:rsid w:val="0AB10064"/>
    <w:rsid w:val="0AB14C48"/>
    <w:rsid w:val="0AB1F539"/>
    <w:rsid w:val="0AC205FC"/>
    <w:rsid w:val="0ACE7FCF"/>
    <w:rsid w:val="0ADDB6C2"/>
    <w:rsid w:val="0AFF7636"/>
    <w:rsid w:val="0B03663B"/>
    <w:rsid w:val="0B0B0E28"/>
    <w:rsid w:val="0B226F0C"/>
    <w:rsid w:val="0B2847B9"/>
    <w:rsid w:val="0B460DFF"/>
    <w:rsid w:val="0B581778"/>
    <w:rsid w:val="0B619FB8"/>
    <w:rsid w:val="0B64AA14"/>
    <w:rsid w:val="0B6C273E"/>
    <w:rsid w:val="0B763329"/>
    <w:rsid w:val="0B774E5E"/>
    <w:rsid w:val="0B95D5E6"/>
    <w:rsid w:val="0B9C76BC"/>
    <w:rsid w:val="0BA5BD6C"/>
    <w:rsid w:val="0BA7E4FB"/>
    <w:rsid w:val="0BCD187D"/>
    <w:rsid w:val="0BCF6E5A"/>
    <w:rsid w:val="0BD3EE2B"/>
    <w:rsid w:val="0BDF02C9"/>
    <w:rsid w:val="0BE82367"/>
    <w:rsid w:val="0BEA036E"/>
    <w:rsid w:val="0BF7F134"/>
    <w:rsid w:val="0C09A7E1"/>
    <w:rsid w:val="0C145B94"/>
    <w:rsid w:val="0C1C38E1"/>
    <w:rsid w:val="0C27DC98"/>
    <w:rsid w:val="0C4C7676"/>
    <w:rsid w:val="0C64D6AE"/>
    <w:rsid w:val="0C6B4473"/>
    <w:rsid w:val="0C86D15A"/>
    <w:rsid w:val="0C88BCF9"/>
    <w:rsid w:val="0C9A275A"/>
    <w:rsid w:val="0C9C9495"/>
    <w:rsid w:val="0CA20C9A"/>
    <w:rsid w:val="0CAA2F84"/>
    <w:rsid w:val="0CC4BFEE"/>
    <w:rsid w:val="0CC6AD51"/>
    <w:rsid w:val="0CE81A00"/>
    <w:rsid w:val="0CEE5223"/>
    <w:rsid w:val="0CF0BEAB"/>
    <w:rsid w:val="0D0869CA"/>
    <w:rsid w:val="0D095225"/>
    <w:rsid w:val="0D27846C"/>
    <w:rsid w:val="0D3F6AAD"/>
    <w:rsid w:val="0D531DC8"/>
    <w:rsid w:val="0D5B7E51"/>
    <w:rsid w:val="0D6A89A5"/>
    <w:rsid w:val="0D6DB437"/>
    <w:rsid w:val="0D7D1126"/>
    <w:rsid w:val="0D7F2C02"/>
    <w:rsid w:val="0D852A34"/>
    <w:rsid w:val="0D8536B9"/>
    <w:rsid w:val="0D8EEE69"/>
    <w:rsid w:val="0DAB2C04"/>
    <w:rsid w:val="0DBEF217"/>
    <w:rsid w:val="0DBF69B8"/>
    <w:rsid w:val="0DC98772"/>
    <w:rsid w:val="0DC9C601"/>
    <w:rsid w:val="0DD0E0BF"/>
    <w:rsid w:val="0DD5DD11"/>
    <w:rsid w:val="0DD89CB2"/>
    <w:rsid w:val="0DE1A08C"/>
    <w:rsid w:val="0E07D196"/>
    <w:rsid w:val="0E0E2F3A"/>
    <w:rsid w:val="0E372AD2"/>
    <w:rsid w:val="0E3A59AE"/>
    <w:rsid w:val="0E4C4D51"/>
    <w:rsid w:val="0E52B449"/>
    <w:rsid w:val="0E5811DA"/>
    <w:rsid w:val="0E63560D"/>
    <w:rsid w:val="0E713A8F"/>
    <w:rsid w:val="0E79BBFE"/>
    <w:rsid w:val="0E79F0FC"/>
    <w:rsid w:val="0E7CE5DE"/>
    <w:rsid w:val="0E7FEB3B"/>
    <w:rsid w:val="0E822E98"/>
    <w:rsid w:val="0E846F8D"/>
    <w:rsid w:val="0E867FED"/>
    <w:rsid w:val="0E943255"/>
    <w:rsid w:val="0E9D3187"/>
    <w:rsid w:val="0EBBC43B"/>
    <w:rsid w:val="0EBF9037"/>
    <w:rsid w:val="0ECF8E41"/>
    <w:rsid w:val="0ED0B3A5"/>
    <w:rsid w:val="0EE2BA01"/>
    <w:rsid w:val="0EE4319B"/>
    <w:rsid w:val="0EE65A46"/>
    <w:rsid w:val="0EF7FB11"/>
    <w:rsid w:val="0EF92B6C"/>
    <w:rsid w:val="0EFB239E"/>
    <w:rsid w:val="0F017824"/>
    <w:rsid w:val="0F186B74"/>
    <w:rsid w:val="0F1F292F"/>
    <w:rsid w:val="0F33E9AD"/>
    <w:rsid w:val="0F37F696"/>
    <w:rsid w:val="0F46B6B8"/>
    <w:rsid w:val="0F50356B"/>
    <w:rsid w:val="0F62A23B"/>
    <w:rsid w:val="0F690208"/>
    <w:rsid w:val="0F7AFDC4"/>
    <w:rsid w:val="0F811356"/>
    <w:rsid w:val="0F90A72F"/>
    <w:rsid w:val="0F910BD9"/>
    <w:rsid w:val="0F99EADF"/>
    <w:rsid w:val="0F9E2519"/>
    <w:rsid w:val="0FA071E6"/>
    <w:rsid w:val="0FA2CA89"/>
    <w:rsid w:val="0FA720C3"/>
    <w:rsid w:val="0FBC7C0B"/>
    <w:rsid w:val="0FC32CFD"/>
    <w:rsid w:val="0FD0DC18"/>
    <w:rsid w:val="0FEC41C3"/>
    <w:rsid w:val="0FEDDE3E"/>
    <w:rsid w:val="0FF70F53"/>
    <w:rsid w:val="100ABF67"/>
    <w:rsid w:val="1014557E"/>
    <w:rsid w:val="1029595B"/>
    <w:rsid w:val="10421F6E"/>
    <w:rsid w:val="104C60A1"/>
    <w:rsid w:val="105C1107"/>
    <w:rsid w:val="106806C6"/>
    <w:rsid w:val="1096FB82"/>
    <w:rsid w:val="10A0C037"/>
    <w:rsid w:val="10A34630"/>
    <w:rsid w:val="10B14129"/>
    <w:rsid w:val="10B63FE3"/>
    <w:rsid w:val="10BDBB13"/>
    <w:rsid w:val="10CD4B7F"/>
    <w:rsid w:val="10D19AA1"/>
    <w:rsid w:val="10D39174"/>
    <w:rsid w:val="10D9E84F"/>
    <w:rsid w:val="10DB900E"/>
    <w:rsid w:val="10DE55D2"/>
    <w:rsid w:val="10E58B79"/>
    <w:rsid w:val="10EF1ED7"/>
    <w:rsid w:val="10F9F755"/>
    <w:rsid w:val="1101566E"/>
    <w:rsid w:val="1108E136"/>
    <w:rsid w:val="111FC683"/>
    <w:rsid w:val="11252DE5"/>
    <w:rsid w:val="1133766D"/>
    <w:rsid w:val="11394C36"/>
    <w:rsid w:val="11460112"/>
    <w:rsid w:val="115BF4A6"/>
    <w:rsid w:val="115D6289"/>
    <w:rsid w:val="1167A4BB"/>
    <w:rsid w:val="116EFF07"/>
    <w:rsid w:val="11863EEF"/>
    <w:rsid w:val="1186E341"/>
    <w:rsid w:val="11882BEB"/>
    <w:rsid w:val="118D1AAF"/>
    <w:rsid w:val="1194D510"/>
    <w:rsid w:val="119CEE8E"/>
    <w:rsid w:val="11AB8030"/>
    <w:rsid w:val="11AE3BAE"/>
    <w:rsid w:val="11BCF01A"/>
    <w:rsid w:val="11C621E6"/>
    <w:rsid w:val="11CABA5C"/>
    <w:rsid w:val="11CF5A87"/>
    <w:rsid w:val="11E2355A"/>
    <w:rsid w:val="11F9B212"/>
    <w:rsid w:val="11FFC976"/>
    <w:rsid w:val="12291D1A"/>
    <w:rsid w:val="123B53C1"/>
    <w:rsid w:val="123FCA60"/>
    <w:rsid w:val="12433146"/>
    <w:rsid w:val="124A5161"/>
    <w:rsid w:val="1264907B"/>
    <w:rsid w:val="12711C3F"/>
    <w:rsid w:val="12738551"/>
    <w:rsid w:val="1273E4CF"/>
    <w:rsid w:val="12775D5C"/>
    <w:rsid w:val="12832F1E"/>
    <w:rsid w:val="128BF510"/>
    <w:rsid w:val="128D5272"/>
    <w:rsid w:val="128F56AB"/>
    <w:rsid w:val="1292FC83"/>
    <w:rsid w:val="12934871"/>
    <w:rsid w:val="12981BD1"/>
    <w:rsid w:val="12A05DE6"/>
    <w:rsid w:val="12C17445"/>
    <w:rsid w:val="12D32EB5"/>
    <w:rsid w:val="12EC43F4"/>
    <w:rsid w:val="12F70197"/>
    <w:rsid w:val="131CDF61"/>
    <w:rsid w:val="13232822"/>
    <w:rsid w:val="132B8375"/>
    <w:rsid w:val="132D1FA8"/>
    <w:rsid w:val="1348CB42"/>
    <w:rsid w:val="134A9E6E"/>
    <w:rsid w:val="135075EF"/>
    <w:rsid w:val="13510D44"/>
    <w:rsid w:val="13532B6C"/>
    <w:rsid w:val="13649E1A"/>
    <w:rsid w:val="1365674A"/>
    <w:rsid w:val="136D967C"/>
    <w:rsid w:val="136DDF8D"/>
    <w:rsid w:val="137120BB"/>
    <w:rsid w:val="13854931"/>
    <w:rsid w:val="138727F4"/>
    <w:rsid w:val="138A8703"/>
    <w:rsid w:val="13902F7C"/>
    <w:rsid w:val="1397ED17"/>
    <w:rsid w:val="13AEC04F"/>
    <w:rsid w:val="13B21E91"/>
    <w:rsid w:val="13BEF8A6"/>
    <w:rsid w:val="13C09952"/>
    <w:rsid w:val="13C0E101"/>
    <w:rsid w:val="13E25515"/>
    <w:rsid w:val="13E2FD4E"/>
    <w:rsid w:val="13F51BD0"/>
    <w:rsid w:val="1408955E"/>
    <w:rsid w:val="14134450"/>
    <w:rsid w:val="141F1087"/>
    <w:rsid w:val="142E808A"/>
    <w:rsid w:val="143051BB"/>
    <w:rsid w:val="143C8D8C"/>
    <w:rsid w:val="14431A6F"/>
    <w:rsid w:val="1444260C"/>
    <w:rsid w:val="1461FE44"/>
    <w:rsid w:val="14676EAE"/>
    <w:rsid w:val="146A07CF"/>
    <w:rsid w:val="146AE5C7"/>
    <w:rsid w:val="146F385A"/>
    <w:rsid w:val="14796AF1"/>
    <w:rsid w:val="147E40FB"/>
    <w:rsid w:val="148C19CC"/>
    <w:rsid w:val="14962565"/>
    <w:rsid w:val="14AA7A35"/>
    <w:rsid w:val="14BC9480"/>
    <w:rsid w:val="14D817DA"/>
    <w:rsid w:val="14E42755"/>
    <w:rsid w:val="14FC7C8B"/>
    <w:rsid w:val="1501956D"/>
    <w:rsid w:val="150332AC"/>
    <w:rsid w:val="15047E53"/>
    <w:rsid w:val="150E5861"/>
    <w:rsid w:val="1513A5B6"/>
    <w:rsid w:val="15150993"/>
    <w:rsid w:val="1524BC4A"/>
    <w:rsid w:val="152D05E7"/>
    <w:rsid w:val="1532D183"/>
    <w:rsid w:val="153EBB1E"/>
    <w:rsid w:val="154F6028"/>
    <w:rsid w:val="15559EA7"/>
    <w:rsid w:val="155B3EB0"/>
    <w:rsid w:val="155D0188"/>
    <w:rsid w:val="155D540E"/>
    <w:rsid w:val="157DDEAE"/>
    <w:rsid w:val="1580E81F"/>
    <w:rsid w:val="159164D3"/>
    <w:rsid w:val="15A35AF8"/>
    <w:rsid w:val="15B917B7"/>
    <w:rsid w:val="15C04B02"/>
    <w:rsid w:val="15C11EFC"/>
    <w:rsid w:val="15DDFCE7"/>
    <w:rsid w:val="15E8C6F7"/>
    <w:rsid w:val="15FEECCF"/>
    <w:rsid w:val="160146D5"/>
    <w:rsid w:val="160D0A90"/>
    <w:rsid w:val="16161B20"/>
    <w:rsid w:val="1635D90C"/>
    <w:rsid w:val="1636E2BF"/>
    <w:rsid w:val="163F182D"/>
    <w:rsid w:val="16532009"/>
    <w:rsid w:val="1660838E"/>
    <w:rsid w:val="167349C8"/>
    <w:rsid w:val="1691F2AC"/>
    <w:rsid w:val="16AF0031"/>
    <w:rsid w:val="16B4E992"/>
    <w:rsid w:val="16BCEF32"/>
    <w:rsid w:val="16BF5A49"/>
    <w:rsid w:val="16D057B2"/>
    <w:rsid w:val="16D0842B"/>
    <w:rsid w:val="16DF3DBC"/>
    <w:rsid w:val="16E1E2B5"/>
    <w:rsid w:val="16E8FAFF"/>
    <w:rsid w:val="16F537CC"/>
    <w:rsid w:val="16F67479"/>
    <w:rsid w:val="17073ECA"/>
    <w:rsid w:val="171E7335"/>
    <w:rsid w:val="17484515"/>
    <w:rsid w:val="17555779"/>
    <w:rsid w:val="175C6565"/>
    <w:rsid w:val="176658A8"/>
    <w:rsid w:val="176D039F"/>
    <w:rsid w:val="178BFF55"/>
    <w:rsid w:val="17970F0C"/>
    <w:rsid w:val="179D286B"/>
    <w:rsid w:val="17A4DBDF"/>
    <w:rsid w:val="17AAD300"/>
    <w:rsid w:val="17AE679C"/>
    <w:rsid w:val="17BA1836"/>
    <w:rsid w:val="17BE8E20"/>
    <w:rsid w:val="17C0DE34"/>
    <w:rsid w:val="17E29EA0"/>
    <w:rsid w:val="17E55F2D"/>
    <w:rsid w:val="17E65B3B"/>
    <w:rsid w:val="17EE4403"/>
    <w:rsid w:val="180CEADC"/>
    <w:rsid w:val="180FF05E"/>
    <w:rsid w:val="183073CF"/>
    <w:rsid w:val="1845F8FC"/>
    <w:rsid w:val="18476B99"/>
    <w:rsid w:val="185261E1"/>
    <w:rsid w:val="187D08D2"/>
    <w:rsid w:val="1882AC9B"/>
    <w:rsid w:val="1895262F"/>
    <w:rsid w:val="18A64CD8"/>
    <w:rsid w:val="18D3085C"/>
    <w:rsid w:val="18DB6FDE"/>
    <w:rsid w:val="18DD2DF1"/>
    <w:rsid w:val="18F7DADF"/>
    <w:rsid w:val="18FCEAB5"/>
    <w:rsid w:val="1914106D"/>
    <w:rsid w:val="191855AF"/>
    <w:rsid w:val="19189A64"/>
    <w:rsid w:val="1923F34D"/>
    <w:rsid w:val="19240844"/>
    <w:rsid w:val="195876FC"/>
    <w:rsid w:val="1958E170"/>
    <w:rsid w:val="195BC962"/>
    <w:rsid w:val="195FF528"/>
    <w:rsid w:val="1960BB21"/>
    <w:rsid w:val="1974A5AE"/>
    <w:rsid w:val="197CF758"/>
    <w:rsid w:val="1981AAC9"/>
    <w:rsid w:val="1994F4CB"/>
    <w:rsid w:val="19C23CD7"/>
    <w:rsid w:val="19C27998"/>
    <w:rsid w:val="19C8A53F"/>
    <w:rsid w:val="19D14A00"/>
    <w:rsid w:val="19FCC796"/>
    <w:rsid w:val="1A1245F9"/>
    <w:rsid w:val="1A17D498"/>
    <w:rsid w:val="1A1D7F6E"/>
    <w:rsid w:val="1A27B936"/>
    <w:rsid w:val="1A322198"/>
    <w:rsid w:val="1A37937C"/>
    <w:rsid w:val="1A3B5D65"/>
    <w:rsid w:val="1A4496D4"/>
    <w:rsid w:val="1A6BC41A"/>
    <w:rsid w:val="1A6EBD9B"/>
    <w:rsid w:val="1A7E4763"/>
    <w:rsid w:val="1A8AFD96"/>
    <w:rsid w:val="1AA69384"/>
    <w:rsid w:val="1AA78E32"/>
    <w:rsid w:val="1AB39734"/>
    <w:rsid w:val="1AB48B63"/>
    <w:rsid w:val="1AC5066C"/>
    <w:rsid w:val="1ADB025B"/>
    <w:rsid w:val="1AEE1AAC"/>
    <w:rsid w:val="1AF72F78"/>
    <w:rsid w:val="1AF96E90"/>
    <w:rsid w:val="1AFDFACA"/>
    <w:rsid w:val="1B108819"/>
    <w:rsid w:val="1B11D9CF"/>
    <w:rsid w:val="1B1A337F"/>
    <w:rsid w:val="1B23EB4A"/>
    <w:rsid w:val="1B2AE8D1"/>
    <w:rsid w:val="1B317953"/>
    <w:rsid w:val="1B3BFDB9"/>
    <w:rsid w:val="1B45F345"/>
    <w:rsid w:val="1B55D19B"/>
    <w:rsid w:val="1B5A282B"/>
    <w:rsid w:val="1B688D9F"/>
    <w:rsid w:val="1B754D72"/>
    <w:rsid w:val="1B7865C3"/>
    <w:rsid w:val="1B7D1FCC"/>
    <w:rsid w:val="1B84BEEA"/>
    <w:rsid w:val="1B8A6A38"/>
    <w:rsid w:val="1BA043B2"/>
    <w:rsid w:val="1BA68D9D"/>
    <w:rsid w:val="1BAD1FDB"/>
    <w:rsid w:val="1BB12916"/>
    <w:rsid w:val="1BC7BC7E"/>
    <w:rsid w:val="1BD1247C"/>
    <w:rsid w:val="1BE288FE"/>
    <w:rsid w:val="1BE3BC10"/>
    <w:rsid w:val="1BF02F0E"/>
    <w:rsid w:val="1BF3154D"/>
    <w:rsid w:val="1C1C9BE8"/>
    <w:rsid w:val="1C1E3670"/>
    <w:rsid w:val="1C440C0B"/>
    <w:rsid w:val="1C7F7D61"/>
    <w:rsid w:val="1C8424F0"/>
    <w:rsid w:val="1CA9FB93"/>
    <w:rsid w:val="1CAFB755"/>
    <w:rsid w:val="1CB0640D"/>
    <w:rsid w:val="1CCE5589"/>
    <w:rsid w:val="1CCED8E2"/>
    <w:rsid w:val="1CF0F775"/>
    <w:rsid w:val="1CF0FAD8"/>
    <w:rsid w:val="1CF119C0"/>
    <w:rsid w:val="1D06BC46"/>
    <w:rsid w:val="1D1C584A"/>
    <w:rsid w:val="1D2FA649"/>
    <w:rsid w:val="1D320D7C"/>
    <w:rsid w:val="1D37CAD0"/>
    <w:rsid w:val="1D425F7A"/>
    <w:rsid w:val="1D45A349"/>
    <w:rsid w:val="1D504CDA"/>
    <w:rsid w:val="1D6FDDC8"/>
    <w:rsid w:val="1D7BC7C1"/>
    <w:rsid w:val="1D7DEEAE"/>
    <w:rsid w:val="1D9062DE"/>
    <w:rsid w:val="1D9648AA"/>
    <w:rsid w:val="1DA0992D"/>
    <w:rsid w:val="1DC982CE"/>
    <w:rsid w:val="1DDCF84E"/>
    <w:rsid w:val="1DF279F9"/>
    <w:rsid w:val="1DF56680"/>
    <w:rsid w:val="1DFC26A3"/>
    <w:rsid w:val="1E1416E6"/>
    <w:rsid w:val="1E17CD83"/>
    <w:rsid w:val="1E211C00"/>
    <w:rsid w:val="1E214600"/>
    <w:rsid w:val="1E29D1B9"/>
    <w:rsid w:val="1E34A53C"/>
    <w:rsid w:val="1E36E8BA"/>
    <w:rsid w:val="1E3A4D75"/>
    <w:rsid w:val="1E498B84"/>
    <w:rsid w:val="1E683E62"/>
    <w:rsid w:val="1E68A8E8"/>
    <w:rsid w:val="1E6AFA28"/>
    <w:rsid w:val="1E71DEA1"/>
    <w:rsid w:val="1E9696D2"/>
    <w:rsid w:val="1EA4A24A"/>
    <w:rsid w:val="1EB6BB85"/>
    <w:rsid w:val="1EB9DE71"/>
    <w:rsid w:val="1EBA4E7C"/>
    <w:rsid w:val="1EBCFCEB"/>
    <w:rsid w:val="1EC38318"/>
    <w:rsid w:val="1ECC3406"/>
    <w:rsid w:val="1EE79565"/>
    <w:rsid w:val="1EEA12D4"/>
    <w:rsid w:val="1EEEEE7D"/>
    <w:rsid w:val="1EF4B053"/>
    <w:rsid w:val="1F024230"/>
    <w:rsid w:val="1F0B6707"/>
    <w:rsid w:val="1F0FC60D"/>
    <w:rsid w:val="1F1B63BE"/>
    <w:rsid w:val="1F20BC25"/>
    <w:rsid w:val="1F2AE7B1"/>
    <w:rsid w:val="1F455676"/>
    <w:rsid w:val="1F48E4DC"/>
    <w:rsid w:val="1F53C324"/>
    <w:rsid w:val="1F559E1E"/>
    <w:rsid w:val="1F6AD5A0"/>
    <w:rsid w:val="1F733EBB"/>
    <w:rsid w:val="1F820F91"/>
    <w:rsid w:val="1F868B18"/>
    <w:rsid w:val="1F8A7ED8"/>
    <w:rsid w:val="1F913C61"/>
    <w:rsid w:val="1FA61175"/>
    <w:rsid w:val="1FD8D032"/>
    <w:rsid w:val="1FD9BA0A"/>
    <w:rsid w:val="1FE52664"/>
    <w:rsid w:val="1FFA8470"/>
    <w:rsid w:val="2000E5A0"/>
    <w:rsid w:val="20063621"/>
    <w:rsid w:val="200FB861"/>
    <w:rsid w:val="20139A99"/>
    <w:rsid w:val="201D3867"/>
    <w:rsid w:val="2021A360"/>
    <w:rsid w:val="20494A05"/>
    <w:rsid w:val="204BD316"/>
    <w:rsid w:val="205212FC"/>
    <w:rsid w:val="2061368F"/>
    <w:rsid w:val="20650D8C"/>
    <w:rsid w:val="2092178F"/>
    <w:rsid w:val="20ABB766"/>
    <w:rsid w:val="20D22971"/>
    <w:rsid w:val="20D8485B"/>
    <w:rsid w:val="20E855C1"/>
    <w:rsid w:val="20F3FCBF"/>
    <w:rsid w:val="20F8A51A"/>
    <w:rsid w:val="2100EA88"/>
    <w:rsid w:val="210F30D2"/>
    <w:rsid w:val="2114146B"/>
    <w:rsid w:val="211488B9"/>
    <w:rsid w:val="212478CD"/>
    <w:rsid w:val="21355E76"/>
    <w:rsid w:val="21372A77"/>
    <w:rsid w:val="21391ABB"/>
    <w:rsid w:val="213D2570"/>
    <w:rsid w:val="213E42E0"/>
    <w:rsid w:val="21416146"/>
    <w:rsid w:val="216827A8"/>
    <w:rsid w:val="219B3FDA"/>
    <w:rsid w:val="21AA778B"/>
    <w:rsid w:val="21AED6FE"/>
    <w:rsid w:val="21D2F30F"/>
    <w:rsid w:val="21D899A3"/>
    <w:rsid w:val="21DE7978"/>
    <w:rsid w:val="21E7AA37"/>
    <w:rsid w:val="21E88570"/>
    <w:rsid w:val="21EC0F49"/>
    <w:rsid w:val="21FBEF51"/>
    <w:rsid w:val="221764C2"/>
    <w:rsid w:val="222D1611"/>
    <w:rsid w:val="2230CBA2"/>
    <w:rsid w:val="22369AD1"/>
    <w:rsid w:val="225874CC"/>
    <w:rsid w:val="2262151E"/>
    <w:rsid w:val="22703920"/>
    <w:rsid w:val="2276339A"/>
    <w:rsid w:val="227C1A2B"/>
    <w:rsid w:val="2280E75B"/>
    <w:rsid w:val="22A3523D"/>
    <w:rsid w:val="2301B2E8"/>
    <w:rsid w:val="230B5BD9"/>
    <w:rsid w:val="231222AE"/>
    <w:rsid w:val="23149915"/>
    <w:rsid w:val="2314A9F0"/>
    <w:rsid w:val="2319A677"/>
    <w:rsid w:val="23227C5A"/>
    <w:rsid w:val="2329AEE3"/>
    <w:rsid w:val="232BAA21"/>
    <w:rsid w:val="23354F59"/>
    <w:rsid w:val="2339A23C"/>
    <w:rsid w:val="2359ADE0"/>
    <w:rsid w:val="235D2C8B"/>
    <w:rsid w:val="235E95ED"/>
    <w:rsid w:val="235F19CA"/>
    <w:rsid w:val="235F4DD8"/>
    <w:rsid w:val="23659C9F"/>
    <w:rsid w:val="2370BCAB"/>
    <w:rsid w:val="237F7189"/>
    <w:rsid w:val="238A0E7B"/>
    <w:rsid w:val="23A3064C"/>
    <w:rsid w:val="23AC420F"/>
    <w:rsid w:val="23CCD3BD"/>
    <w:rsid w:val="23CD1D4C"/>
    <w:rsid w:val="23D4142A"/>
    <w:rsid w:val="23DE85E3"/>
    <w:rsid w:val="23F7DAFD"/>
    <w:rsid w:val="23FF6037"/>
    <w:rsid w:val="241F0C68"/>
    <w:rsid w:val="244A6D4D"/>
    <w:rsid w:val="24554484"/>
    <w:rsid w:val="245C70ED"/>
    <w:rsid w:val="2463732E"/>
    <w:rsid w:val="2463D108"/>
    <w:rsid w:val="246D59A3"/>
    <w:rsid w:val="247159D5"/>
    <w:rsid w:val="247491AE"/>
    <w:rsid w:val="248E149E"/>
    <w:rsid w:val="2498752B"/>
    <w:rsid w:val="24A6D50A"/>
    <w:rsid w:val="24B920A0"/>
    <w:rsid w:val="24BF367F"/>
    <w:rsid w:val="24E37A93"/>
    <w:rsid w:val="24E8B31F"/>
    <w:rsid w:val="24F05C69"/>
    <w:rsid w:val="2519AED5"/>
    <w:rsid w:val="251EEDB2"/>
    <w:rsid w:val="2521A1F2"/>
    <w:rsid w:val="25287389"/>
    <w:rsid w:val="25293CD8"/>
    <w:rsid w:val="252ABE61"/>
    <w:rsid w:val="252CAC05"/>
    <w:rsid w:val="25326353"/>
    <w:rsid w:val="2537BEAE"/>
    <w:rsid w:val="25385DD9"/>
    <w:rsid w:val="2542F09B"/>
    <w:rsid w:val="25490AB4"/>
    <w:rsid w:val="254FEE9E"/>
    <w:rsid w:val="2564F71A"/>
    <w:rsid w:val="256E2E46"/>
    <w:rsid w:val="2585BFA5"/>
    <w:rsid w:val="2588FF47"/>
    <w:rsid w:val="25944BA0"/>
    <w:rsid w:val="25951063"/>
    <w:rsid w:val="259740C5"/>
    <w:rsid w:val="25BEC1DB"/>
    <w:rsid w:val="25C4A28A"/>
    <w:rsid w:val="25CEF179"/>
    <w:rsid w:val="25DDAA7E"/>
    <w:rsid w:val="25E4582E"/>
    <w:rsid w:val="25F840E3"/>
    <w:rsid w:val="2602DF8A"/>
    <w:rsid w:val="260AC451"/>
    <w:rsid w:val="260D0913"/>
    <w:rsid w:val="261D71A4"/>
    <w:rsid w:val="26229CF6"/>
    <w:rsid w:val="26255502"/>
    <w:rsid w:val="262D4B15"/>
    <w:rsid w:val="2630EF0F"/>
    <w:rsid w:val="26361935"/>
    <w:rsid w:val="26368D32"/>
    <w:rsid w:val="2653391E"/>
    <w:rsid w:val="2653C126"/>
    <w:rsid w:val="2654D556"/>
    <w:rsid w:val="265E1715"/>
    <w:rsid w:val="2663F6AE"/>
    <w:rsid w:val="266AFF58"/>
    <w:rsid w:val="266EFF12"/>
    <w:rsid w:val="267CE2F7"/>
    <w:rsid w:val="26865961"/>
    <w:rsid w:val="269637AE"/>
    <w:rsid w:val="2697BCD1"/>
    <w:rsid w:val="2699F415"/>
    <w:rsid w:val="269EA21A"/>
    <w:rsid w:val="26BC1E0D"/>
    <w:rsid w:val="26D175AF"/>
    <w:rsid w:val="26E4BB4F"/>
    <w:rsid w:val="26E73318"/>
    <w:rsid w:val="26F17D31"/>
    <w:rsid w:val="26FA6D83"/>
    <w:rsid w:val="26FB407E"/>
    <w:rsid w:val="2700E3E7"/>
    <w:rsid w:val="27086B44"/>
    <w:rsid w:val="270A6A7F"/>
    <w:rsid w:val="272372BA"/>
    <w:rsid w:val="272375BE"/>
    <w:rsid w:val="27378763"/>
    <w:rsid w:val="27483679"/>
    <w:rsid w:val="274AFCD3"/>
    <w:rsid w:val="274ED1DF"/>
    <w:rsid w:val="275DDF90"/>
    <w:rsid w:val="275E0688"/>
    <w:rsid w:val="275F98F3"/>
    <w:rsid w:val="27622349"/>
    <w:rsid w:val="27804150"/>
    <w:rsid w:val="27859785"/>
    <w:rsid w:val="2787F196"/>
    <w:rsid w:val="278C7DFB"/>
    <w:rsid w:val="279B67A3"/>
    <w:rsid w:val="279F541E"/>
    <w:rsid w:val="27A24338"/>
    <w:rsid w:val="27A4021C"/>
    <w:rsid w:val="27C42794"/>
    <w:rsid w:val="27D0EC46"/>
    <w:rsid w:val="27F15448"/>
    <w:rsid w:val="27F3BBE8"/>
    <w:rsid w:val="27F6224D"/>
    <w:rsid w:val="27FF18CA"/>
    <w:rsid w:val="280BBAD2"/>
    <w:rsid w:val="280EABD5"/>
    <w:rsid w:val="281C1E98"/>
    <w:rsid w:val="282AB9B4"/>
    <w:rsid w:val="283A7E49"/>
    <w:rsid w:val="284675A9"/>
    <w:rsid w:val="284ABEC6"/>
    <w:rsid w:val="28509517"/>
    <w:rsid w:val="2863AA05"/>
    <w:rsid w:val="28680E5E"/>
    <w:rsid w:val="286BC59D"/>
    <w:rsid w:val="287187A4"/>
    <w:rsid w:val="2875AEF0"/>
    <w:rsid w:val="288A6A47"/>
    <w:rsid w:val="28B02F65"/>
    <w:rsid w:val="28B5DB7C"/>
    <w:rsid w:val="28B794EE"/>
    <w:rsid w:val="28BD319E"/>
    <w:rsid w:val="28E2438D"/>
    <w:rsid w:val="28EA3E97"/>
    <w:rsid w:val="28FDC1FD"/>
    <w:rsid w:val="28FF71B2"/>
    <w:rsid w:val="2910786B"/>
    <w:rsid w:val="2922315C"/>
    <w:rsid w:val="292354C4"/>
    <w:rsid w:val="29363549"/>
    <w:rsid w:val="2938236C"/>
    <w:rsid w:val="293B18E3"/>
    <w:rsid w:val="294F5AA8"/>
    <w:rsid w:val="29532106"/>
    <w:rsid w:val="2957DBDD"/>
    <w:rsid w:val="29696C1C"/>
    <w:rsid w:val="296C06DC"/>
    <w:rsid w:val="296E58BD"/>
    <w:rsid w:val="29764624"/>
    <w:rsid w:val="2976D350"/>
    <w:rsid w:val="29B33683"/>
    <w:rsid w:val="29B880D7"/>
    <w:rsid w:val="29C8578B"/>
    <w:rsid w:val="29CF6574"/>
    <w:rsid w:val="29D761C0"/>
    <w:rsid w:val="29D79BF3"/>
    <w:rsid w:val="29E373F7"/>
    <w:rsid w:val="2A01CF2E"/>
    <w:rsid w:val="2A04FAFC"/>
    <w:rsid w:val="2A263970"/>
    <w:rsid w:val="2A3C31CD"/>
    <w:rsid w:val="2A41C780"/>
    <w:rsid w:val="2A61979C"/>
    <w:rsid w:val="2A6E8EC4"/>
    <w:rsid w:val="2A7878AA"/>
    <w:rsid w:val="2A7902F8"/>
    <w:rsid w:val="2A80616A"/>
    <w:rsid w:val="2A962FCD"/>
    <w:rsid w:val="2A980D59"/>
    <w:rsid w:val="2A9E380F"/>
    <w:rsid w:val="2AB9A32A"/>
    <w:rsid w:val="2AB9F798"/>
    <w:rsid w:val="2AC535F9"/>
    <w:rsid w:val="2AD9DD16"/>
    <w:rsid w:val="2AE51209"/>
    <w:rsid w:val="2AF18690"/>
    <w:rsid w:val="2AFA0928"/>
    <w:rsid w:val="2AFD1F6F"/>
    <w:rsid w:val="2B0763AF"/>
    <w:rsid w:val="2B0D789C"/>
    <w:rsid w:val="2B118B31"/>
    <w:rsid w:val="2B2570EA"/>
    <w:rsid w:val="2B2D038F"/>
    <w:rsid w:val="2B396519"/>
    <w:rsid w:val="2B497810"/>
    <w:rsid w:val="2B4C642D"/>
    <w:rsid w:val="2B68B31D"/>
    <w:rsid w:val="2B739C90"/>
    <w:rsid w:val="2B7484C0"/>
    <w:rsid w:val="2B7BCA69"/>
    <w:rsid w:val="2B8A593C"/>
    <w:rsid w:val="2B8EA4D9"/>
    <w:rsid w:val="2B9687C9"/>
    <w:rsid w:val="2B979910"/>
    <w:rsid w:val="2B9B2C48"/>
    <w:rsid w:val="2BA57129"/>
    <w:rsid w:val="2BB066B0"/>
    <w:rsid w:val="2BB505C1"/>
    <w:rsid w:val="2BB51217"/>
    <w:rsid w:val="2BDEA97E"/>
    <w:rsid w:val="2BE4CCDE"/>
    <w:rsid w:val="2BE5C89A"/>
    <w:rsid w:val="2BEDE0B3"/>
    <w:rsid w:val="2BF43FAD"/>
    <w:rsid w:val="2C21951C"/>
    <w:rsid w:val="2C21D5DB"/>
    <w:rsid w:val="2C3055D3"/>
    <w:rsid w:val="2C3DC5D4"/>
    <w:rsid w:val="2C483552"/>
    <w:rsid w:val="2C4FD0CE"/>
    <w:rsid w:val="2C59380C"/>
    <w:rsid w:val="2C5D31A6"/>
    <w:rsid w:val="2C63AE36"/>
    <w:rsid w:val="2C6862F1"/>
    <w:rsid w:val="2C6D8633"/>
    <w:rsid w:val="2C6DD773"/>
    <w:rsid w:val="2C6E8256"/>
    <w:rsid w:val="2C84F085"/>
    <w:rsid w:val="2C8FAE2A"/>
    <w:rsid w:val="2CA60E2E"/>
    <w:rsid w:val="2CA7FCFD"/>
    <w:rsid w:val="2CB2CE9C"/>
    <w:rsid w:val="2CBCE8E5"/>
    <w:rsid w:val="2CC58A9B"/>
    <w:rsid w:val="2CC8F3C3"/>
    <w:rsid w:val="2CCB1470"/>
    <w:rsid w:val="2CDB83C0"/>
    <w:rsid w:val="2CE024ED"/>
    <w:rsid w:val="2CFFB488"/>
    <w:rsid w:val="2D018CB5"/>
    <w:rsid w:val="2D20B92E"/>
    <w:rsid w:val="2D260728"/>
    <w:rsid w:val="2D2D2B28"/>
    <w:rsid w:val="2D472BD7"/>
    <w:rsid w:val="2D5BE98B"/>
    <w:rsid w:val="2D5EBF9B"/>
    <w:rsid w:val="2D634A04"/>
    <w:rsid w:val="2D643891"/>
    <w:rsid w:val="2D6FA158"/>
    <w:rsid w:val="2D85E8B3"/>
    <w:rsid w:val="2D939A1C"/>
    <w:rsid w:val="2D9CA1DF"/>
    <w:rsid w:val="2D9CD8F6"/>
    <w:rsid w:val="2D9DBEF7"/>
    <w:rsid w:val="2DB87931"/>
    <w:rsid w:val="2DCFFD7C"/>
    <w:rsid w:val="2DDC0FF5"/>
    <w:rsid w:val="2DE9201E"/>
    <w:rsid w:val="2DEF3CFD"/>
    <w:rsid w:val="2DFF8D65"/>
    <w:rsid w:val="2DFFF042"/>
    <w:rsid w:val="2E08544A"/>
    <w:rsid w:val="2E0F6392"/>
    <w:rsid w:val="2E30DEF4"/>
    <w:rsid w:val="2E3C96DC"/>
    <w:rsid w:val="2E414ED5"/>
    <w:rsid w:val="2E52643E"/>
    <w:rsid w:val="2E540BB1"/>
    <w:rsid w:val="2E60781D"/>
    <w:rsid w:val="2E678390"/>
    <w:rsid w:val="2E6BE4F8"/>
    <w:rsid w:val="2E7A4D04"/>
    <w:rsid w:val="2E82B6A5"/>
    <w:rsid w:val="2E9A0BA6"/>
    <w:rsid w:val="2E9C0270"/>
    <w:rsid w:val="2E9C4D45"/>
    <w:rsid w:val="2EA47944"/>
    <w:rsid w:val="2EAB3E50"/>
    <w:rsid w:val="2EB0C4F5"/>
    <w:rsid w:val="2EB33A79"/>
    <w:rsid w:val="2EB85D03"/>
    <w:rsid w:val="2EC9F4B8"/>
    <w:rsid w:val="2EE82CAE"/>
    <w:rsid w:val="2EED5DDD"/>
    <w:rsid w:val="2EEEA7B7"/>
    <w:rsid w:val="2EFDCB65"/>
    <w:rsid w:val="2F019A40"/>
    <w:rsid w:val="2F02C9C8"/>
    <w:rsid w:val="2F14FB29"/>
    <w:rsid w:val="2F24E3B9"/>
    <w:rsid w:val="2F2521F3"/>
    <w:rsid w:val="2F27BD32"/>
    <w:rsid w:val="2F2D7A18"/>
    <w:rsid w:val="2F3E14B5"/>
    <w:rsid w:val="2F45E97C"/>
    <w:rsid w:val="2F49F599"/>
    <w:rsid w:val="2F69C65B"/>
    <w:rsid w:val="2F714AFE"/>
    <w:rsid w:val="2F7343B6"/>
    <w:rsid w:val="2F7ABFEC"/>
    <w:rsid w:val="2F7C00CF"/>
    <w:rsid w:val="2F81753F"/>
    <w:rsid w:val="2FB407B6"/>
    <w:rsid w:val="2FC1699F"/>
    <w:rsid w:val="2FC66B5A"/>
    <w:rsid w:val="2FC89745"/>
    <w:rsid w:val="2FCCC468"/>
    <w:rsid w:val="2FD6DBFE"/>
    <w:rsid w:val="2FDEA3B3"/>
    <w:rsid w:val="2FEC3D55"/>
    <w:rsid w:val="3005CF8B"/>
    <w:rsid w:val="301128F2"/>
    <w:rsid w:val="301DEC14"/>
    <w:rsid w:val="302027CC"/>
    <w:rsid w:val="30389722"/>
    <w:rsid w:val="3042C191"/>
    <w:rsid w:val="30568899"/>
    <w:rsid w:val="3062B89B"/>
    <w:rsid w:val="3068AF9D"/>
    <w:rsid w:val="306A040C"/>
    <w:rsid w:val="30713544"/>
    <w:rsid w:val="3095F6BA"/>
    <w:rsid w:val="30B0DD71"/>
    <w:rsid w:val="30BD9EFA"/>
    <w:rsid w:val="30C16BEE"/>
    <w:rsid w:val="30C9E31F"/>
    <w:rsid w:val="30D92B63"/>
    <w:rsid w:val="30E45017"/>
    <w:rsid w:val="30F5678F"/>
    <w:rsid w:val="30FBF89F"/>
    <w:rsid w:val="31031662"/>
    <w:rsid w:val="31122DD3"/>
    <w:rsid w:val="311723C7"/>
    <w:rsid w:val="312F4984"/>
    <w:rsid w:val="31358AAA"/>
    <w:rsid w:val="313FD4D0"/>
    <w:rsid w:val="3149D637"/>
    <w:rsid w:val="314AFFE7"/>
    <w:rsid w:val="31535C5E"/>
    <w:rsid w:val="3179CA2A"/>
    <w:rsid w:val="3192B570"/>
    <w:rsid w:val="319C5BB2"/>
    <w:rsid w:val="319F0A72"/>
    <w:rsid w:val="31BE4F70"/>
    <w:rsid w:val="31C3D641"/>
    <w:rsid w:val="31C830B6"/>
    <w:rsid w:val="31EDF8EC"/>
    <w:rsid w:val="31F444B8"/>
    <w:rsid w:val="31FBF44A"/>
    <w:rsid w:val="320CDF81"/>
    <w:rsid w:val="320E39B3"/>
    <w:rsid w:val="3216C8FE"/>
    <w:rsid w:val="321DE4EA"/>
    <w:rsid w:val="3221D642"/>
    <w:rsid w:val="322A47AA"/>
    <w:rsid w:val="3232B67B"/>
    <w:rsid w:val="32337FA2"/>
    <w:rsid w:val="3237A9A0"/>
    <w:rsid w:val="323940B9"/>
    <w:rsid w:val="326420BE"/>
    <w:rsid w:val="3273D1FF"/>
    <w:rsid w:val="3273D49F"/>
    <w:rsid w:val="327FC443"/>
    <w:rsid w:val="3292728F"/>
    <w:rsid w:val="32ADDDE3"/>
    <w:rsid w:val="32B7DDBB"/>
    <w:rsid w:val="32DC9BD9"/>
    <w:rsid w:val="32DEC346"/>
    <w:rsid w:val="32E233A5"/>
    <w:rsid w:val="32E4306C"/>
    <w:rsid w:val="32EDE627"/>
    <w:rsid w:val="32EEB33B"/>
    <w:rsid w:val="331D5183"/>
    <w:rsid w:val="33231F4F"/>
    <w:rsid w:val="3325982B"/>
    <w:rsid w:val="3340ED91"/>
    <w:rsid w:val="3344FB56"/>
    <w:rsid w:val="334C2A58"/>
    <w:rsid w:val="335BC6FF"/>
    <w:rsid w:val="335E8763"/>
    <w:rsid w:val="335EB68C"/>
    <w:rsid w:val="3365A893"/>
    <w:rsid w:val="338DFA71"/>
    <w:rsid w:val="3397F050"/>
    <w:rsid w:val="3398C764"/>
    <w:rsid w:val="33CB36E8"/>
    <w:rsid w:val="33CCCEAC"/>
    <w:rsid w:val="33D6C385"/>
    <w:rsid w:val="33D7F2A5"/>
    <w:rsid w:val="33DE4578"/>
    <w:rsid w:val="33E228AB"/>
    <w:rsid w:val="33EA49F5"/>
    <w:rsid w:val="33F5682D"/>
    <w:rsid w:val="34031F97"/>
    <w:rsid w:val="34045369"/>
    <w:rsid w:val="340630FE"/>
    <w:rsid w:val="340CA957"/>
    <w:rsid w:val="3412310C"/>
    <w:rsid w:val="3444EE66"/>
    <w:rsid w:val="3447A967"/>
    <w:rsid w:val="344BF481"/>
    <w:rsid w:val="344E5C00"/>
    <w:rsid w:val="34564682"/>
    <w:rsid w:val="3457EB8A"/>
    <w:rsid w:val="345A7A6D"/>
    <w:rsid w:val="346DD1E0"/>
    <w:rsid w:val="3470891F"/>
    <w:rsid w:val="3483E187"/>
    <w:rsid w:val="3488598B"/>
    <w:rsid w:val="3490D512"/>
    <w:rsid w:val="34A30909"/>
    <w:rsid w:val="34B67C56"/>
    <w:rsid w:val="34C523A5"/>
    <w:rsid w:val="34E0FBA4"/>
    <w:rsid w:val="34E61A80"/>
    <w:rsid w:val="34EAA8C1"/>
    <w:rsid w:val="34F127D3"/>
    <w:rsid w:val="34F28558"/>
    <w:rsid w:val="34F8BD5F"/>
    <w:rsid w:val="34F926A2"/>
    <w:rsid w:val="3500AEB2"/>
    <w:rsid w:val="35020ED6"/>
    <w:rsid w:val="350258C2"/>
    <w:rsid w:val="35061A6B"/>
    <w:rsid w:val="350A176B"/>
    <w:rsid w:val="35185F32"/>
    <w:rsid w:val="3519C9AA"/>
    <w:rsid w:val="35349C3A"/>
    <w:rsid w:val="353521D3"/>
    <w:rsid w:val="353F2372"/>
    <w:rsid w:val="35699766"/>
    <w:rsid w:val="356C3F69"/>
    <w:rsid w:val="357441EF"/>
    <w:rsid w:val="357B9926"/>
    <w:rsid w:val="358982CF"/>
    <w:rsid w:val="359BEA38"/>
    <w:rsid w:val="35B24D7C"/>
    <w:rsid w:val="35CA3FCE"/>
    <w:rsid w:val="35DC688F"/>
    <w:rsid w:val="35E5BC17"/>
    <w:rsid w:val="35F3A10C"/>
    <w:rsid w:val="35FB3ED1"/>
    <w:rsid w:val="36262A33"/>
    <w:rsid w:val="362D3478"/>
    <w:rsid w:val="362E4070"/>
    <w:rsid w:val="363001DD"/>
    <w:rsid w:val="363580EF"/>
    <w:rsid w:val="363F5CF2"/>
    <w:rsid w:val="36451E25"/>
    <w:rsid w:val="364AB2DE"/>
    <w:rsid w:val="365270BE"/>
    <w:rsid w:val="36564CCB"/>
    <w:rsid w:val="36592D2A"/>
    <w:rsid w:val="3660D285"/>
    <w:rsid w:val="36668A83"/>
    <w:rsid w:val="366C8176"/>
    <w:rsid w:val="366D8F92"/>
    <w:rsid w:val="367DAD2A"/>
    <w:rsid w:val="36A22FE7"/>
    <w:rsid w:val="36A5A8AA"/>
    <w:rsid w:val="36A8019E"/>
    <w:rsid w:val="36AFD15A"/>
    <w:rsid w:val="36BE41D7"/>
    <w:rsid w:val="36D2348C"/>
    <w:rsid w:val="36D5216E"/>
    <w:rsid w:val="36DA4D8A"/>
    <w:rsid w:val="36EEF208"/>
    <w:rsid w:val="36F6E4F3"/>
    <w:rsid w:val="36F87F54"/>
    <w:rsid w:val="3714B79B"/>
    <w:rsid w:val="372D9ACF"/>
    <w:rsid w:val="3736D21E"/>
    <w:rsid w:val="3740B209"/>
    <w:rsid w:val="377CE995"/>
    <w:rsid w:val="378BBE0B"/>
    <w:rsid w:val="378DD692"/>
    <w:rsid w:val="37925D5A"/>
    <w:rsid w:val="37930E3F"/>
    <w:rsid w:val="3793B743"/>
    <w:rsid w:val="379471C4"/>
    <w:rsid w:val="379B59C2"/>
    <w:rsid w:val="37A34D95"/>
    <w:rsid w:val="37A39BFF"/>
    <w:rsid w:val="37A78CFA"/>
    <w:rsid w:val="37AE6A9E"/>
    <w:rsid w:val="37B181E2"/>
    <w:rsid w:val="37B7025B"/>
    <w:rsid w:val="37C6B7C8"/>
    <w:rsid w:val="37C78098"/>
    <w:rsid w:val="37D25ADA"/>
    <w:rsid w:val="37D6D0DA"/>
    <w:rsid w:val="37DB5C61"/>
    <w:rsid w:val="37E0C7CB"/>
    <w:rsid w:val="37E1003B"/>
    <w:rsid w:val="37FFFFC2"/>
    <w:rsid w:val="3809EEB3"/>
    <w:rsid w:val="380DC820"/>
    <w:rsid w:val="3816D521"/>
    <w:rsid w:val="38272A14"/>
    <w:rsid w:val="38285DA1"/>
    <w:rsid w:val="382E68BE"/>
    <w:rsid w:val="3839CEC1"/>
    <w:rsid w:val="385F57F1"/>
    <w:rsid w:val="387AA0DA"/>
    <w:rsid w:val="3880495E"/>
    <w:rsid w:val="38865330"/>
    <w:rsid w:val="3893F217"/>
    <w:rsid w:val="38A7DABC"/>
    <w:rsid w:val="38A97BB6"/>
    <w:rsid w:val="38B36BD2"/>
    <w:rsid w:val="38CFC594"/>
    <w:rsid w:val="38D17C13"/>
    <w:rsid w:val="38E47F4A"/>
    <w:rsid w:val="38F33E67"/>
    <w:rsid w:val="39033484"/>
    <w:rsid w:val="3910F566"/>
    <w:rsid w:val="3911A0CF"/>
    <w:rsid w:val="3911E3F9"/>
    <w:rsid w:val="391215DE"/>
    <w:rsid w:val="39165E8D"/>
    <w:rsid w:val="392C2CAE"/>
    <w:rsid w:val="394DBEA0"/>
    <w:rsid w:val="395502CE"/>
    <w:rsid w:val="39564995"/>
    <w:rsid w:val="395E12E7"/>
    <w:rsid w:val="396C040A"/>
    <w:rsid w:val="396E77E7"/>
    <w:rsid w:val="39937596"/>
    <w:rsid w:val="3996C83E"/>
    <w:rsid w:val="39A192DA"/>
    <w:rsid w:val="39B695E0"/>
    <w:rsid w:val="39B7F7DA"/>
    <w:rsid w:val="39D04C2F"/>
    <w:rsid w:val="39D8690A"/>
    <w:rsid w:val="39E59D7E"/>
    <w:rsid w:val="3A067BF1"/>
    <w:rsid w:val="3A143734"/>
    <w:rsid w:val="3A18AF94"/>
    <w:rsid w:val="3A299CCD"/>
    <w:rsid w:val="3A4202B8"/>
    <w:rsid w:val="3A4B9467"/>
    <w:rsid w:val="3A4C2B1D"/>
    <w:rsid w:val="3A51A3F8"/>
    <w:rsid w:val="3A5B7D21"/>
    <w:rsid w:val="3A5DAF6B"/>
    <w:rsid w:val="3A752C87"/>
    <w:rsid w:val="3A806624"/>
    <w:rsid w:val="3A81C75D"/>
    <w:rsid w:val="3A88B18A"/>
    <w:rsid w:val="3A9BF73D"/>
    <w:rsid w:val="3A9C0C01"/>
    <w:rsid w:val="3AA02350"/>
    <w:rsid w:val="3AA30DF8"/>
    <w:rsid w:val="3AACAD4A"/>
    <w:rsid w:val="3AAD93CB"/>
    <w:rsid w:val="3ACF2D41"/>
    <w:rsid w:val="3B07F6AA"/>
    <w:rsid w:val="3B0B34DE"/>
    <w:rsid w:val="3B0F01B9"/>
    <w:rsid w:val="3B1C8617"/>
    <w:rsid w:val="3B309C55"/>
    <w:rsid w:val="3B3171EE"/>
    <w:rsid w:val="3B39EFB9"/>
    <w:rsid w:val="3B425BD6"/>
    <w:rsid w:val="3B470935"/>
    <w:rsid w:val="3B552851"/>
    <w:rsid w:val="3B6850B2"/>
    <w:rsid w:val="3B72D4F0"/>
    <w:rsid w:val="3B9CC082"/>
    <w:rsid w:val="3BA45EE5"/>
    <w:rsid w:val="3BAEFD34"/>
    <w:rsid w:val="3BC51F5D"/>
    <w:rsid w:val="3BD8CD2C"/>
    <w:rsid w:val="3BDD27C7"/>
    <w:rsid w:val="3C31C090"/>
    <w:rsid w:val="3C368692"/>
    <w:rsid w:val="3C3911F8"/>
    <w:rsid w:val="3C3B2CB4"/>
    <w:rsid w:val="3C3C31DA"/>
    <w:rsid w:val="3C3C77C1"/>
    <w:rsid w:val="3C4037C2"/>
    <w:rsid w:val="3C48BD5C"/>
    <w:rsid w:val="3C573D0D"/>
    <w:rsid w:val="3C59CF50"/>
    <w:rsid w:val="3C6881F4"/>
    <w:rsid w:val="3C6901FF"/>
    <w:rsid w:val="3C7256F2"/>
    <w:rsid w:val="3C887901"/>
    <w:rsid w:val="3C96322E"/>
    <w:rsid w:val="3C967EA3"/>
    <w:rsid w:val="3CA2AD31"/>
    <w:rsid w:val="3CAA514D"/>
    <w:rsid w:val="3CCF3308"/>
    <w:rsid w:val="3CCF8453"/>
    <w:rsid w:val="3CDB0996"/>
    <w:rsid w:val="3CE537C2"/>
    <w:rsid w:val="3CE6724A"/>
    <w:rsid w:val="3CEEA47F"/>
    <w:rsid w:val="3CFB6596"/>
    <w:rsid w:val="3CFC0522"/>
    <w:rsid w:val="3D02FB55"/>
    <w:rsid w:val="3D092098"/>
    <w:rsid w:val="3D144007"/>
    <w:rsid w:val="3D1B0FCE"/>
    <w:rsid w:val="3D35ADD5"/>
    <w:rsid w:val="3D570FC8"/>
    <w:rsid w:val="3D6AB72D"/>
    <w:rsid w:val="3D8DE39F"/>
    <w:rsid w:val="3DA89624"/>
    <w:rsid w:val="3DADB8C1"/>
    <w:rsid w:val="3DB50788"/>
    <w:rsid w:val="3DCD6D90"/>
    <w:rsid w:val="3DEC1151"/>
    <w:rsid w:val="3DED9731"/>
    <w:rsid w:val="3E026155"/>
    <w:rsid w:val="3E090F4D"/>
    <w:rsid w:val="3E0CA0CD"/>
    <w:rsid w:val="3E1A74D5"/>
    <w:rsid w:val="3E1CE588"/>
    <w:rsid w:val="3E27AC0E"/>
    <w:rsid w:val="3E3272D1"/>
    <w:rsid w:val="3E3310AA"/>
    <w:rsid w:val="3E4B3C6C"/>
    <w:rsid w:val="3E554A01"/>
    <w:rsid w:val="3E5A102D"/>
    <w:rsid w:val="3E60BB56"/>
    <w:rsid w:val="3E699BE3"/>
    <w:rsid w:val="3E7B79F5"/>
    <w:rsid w:val="3E8AFC44"/>
    <w:rsid w:val="3E9025A8"/>
    <w:rsid w:val="3E9077AF"/>
    <w:rsid w:val="3EA13F8A"/>
    <w:rsid w:val="3EA8D582"/>
    <w:rsid w:val="3EBAEA57"/>
    <w:rsid w:val="3ED5ABD2"/>
    <w:rsid w:val="3EE1D98F"/>
    <w:rsid w:val="3EEF17F1"/>
    <w:rsid w:val="3EF48978"/>
    <w:rsid w:val="3F074CB7"/>
    <w:rsid w:val="3F07B737"/>
    <w:rsid w:val="3F106574"/>
    <w:rsid w:val="3F266278"/>
    <w:rsid w:val="3F4FA843"/>
    <w:rsid w:val="3F521B34"/>
    <w:rsid w:val="3F70B169"/>
    <w:rsid w:val="3F717619"/>
    <w:rsid w:val="3F7569A6"/>
    <w:rsid w:val="3F7B38DD"/>
    <w:rsid w:val="3F82844E"/>
    <w:rsid w:val="3F856836"/>
    <w:rsid w:val="3F9BD531"/>
    <w:rsid w:val="3FA4F4BE"/>
    <w:rsid w:val="3FA9DA1F"/>
    <w:rsid w:val="3FAED158"/>
    <w:rsid w:val="3FC1D1D9"/>
    <w:rsid w:val="3FD74BEF"/>
    <w:rsid w:val="3FD8DEB0"/>
    <w:rsid w:val="3FDC67CA"/>
    <w:rsid w:val="3FE3572D"/>
    <w:rsid w:val="3FE3CD7F"/>
    <w:rsid w:val="3FE46466"/>
    <w:rsid w:val="3FE80C0F"/>
    <w:rsid w:val="3FE909B2"/>
    <w:rsid w:val="3FED9C41"/>
    <w:rsid w:val="3FF23CAD"/>
    <w:rsid w:val="3FFCB7D8"/>
    <w:rsid w:val="4021E000"/>
    <w:rsid w:val="40317897"/>
    <w:rsid w:val="4035F045"/>
    <w:rsid w:val="4038501D"/>
    <w:rsid w:val="403A206A"/>
    <w:rsid w:val="403FE63B"/>
    <w:rsid w:val="404A3B3A"/>
    <w:rsid w:val="405215FF"/>
    <w:rsid w:val="40623866"/>
    <w:rsid w:val="4066394B"/>
    <w:rsid w:val="40681E5D"/>
    <w:rsid w:val="407D0712"/>
    <w:rsid w:val="40811F6A"/>
    <w:rsid w:val="408EAE2F"/>
    <w:rsid w:val="4094F972"/>
    <w:rsid w:val="40B79021"/>
    <w:rsid w:val="40BC7C52"/>
    <w:rsid w:val="40BDC3CC"/>
    <w:rsid w:val="40C70DB1"/>
    <w:rsid w:val="40E42FF7"/>
    <w:rsid w:val="4119610C"/>
    <w:rsid w:val="411AA9AE"/>
    <w:rsid w:val="41251AC0"/>
    <w:rsid w:val="4145C007"/>
    <w:rsid w:val="414876C1"/>
    <w:rsid w:val="41803BC5"/>
    <w:rsid w:val="41831710"/>
    <w:rsid w:val="41855747"/>
    <w:rsid w:val="41A5032D"/>
    <w:rsid w:val="41AAA948"/>
    <w:rsid w:val="41AB4799"/>
    <w:rsid w:val="41B0A7D2"/>
    <w:rsid w:val="41B664D5"/>
    <w:rsid w:val="41BDFD37"/>
    <w:rsid w:val="41BF8599"/>
    <w:rsid w:val="41BFC652"/>
    <w:rsid w:val="41CB273F"/>
    <w:rsid w:val="41D776B5"/>
    <w:rsid w:val="41ED6DA3"/>
    <w:rsid w:val="41F04CFA"/>
    <w:rsid w:val="41F98255"/>
    <w:rsid w:val="42227566"/>
    <w:rsid w:val="42286949"/>
    <w:rsid w:val="42398416"/>
    <w:rsid w:val="423BDE43"/>
    <w:rsid w:val="423D315D"/>
    <w:rsid w:val="423F07F5"/>
    <w:rsid w:val="425E31BE"/>
    <w:rsid w:val="4268BA7E"/>
    <w:rsid w:val="426DB345"/>
    <w:rsid w:val="4273295C"/>
    <w:rsid w:val="42891822"/>
    <w:rsid w:val="42AE701E"/>
    <w:rsid w:val="42AF4637"/>
    <w:rsid w:val="42BB881F"/>
    <w:rsid w:val="42C8BB72"/>
    <w:rsid w:val="42F78865"/>
    <w:rsid w:val="42FFB2E0"/>
    <w:rsid w:val="431117AF"/>
    <w:rsid w:val="431A2DE1"/>
    <w:rsid w:val="43250EE7"/>
    <w:rsid w:val="432700DC"/>
    <w:rsid w:val="432C3D6B"/>
    <w:rsid w:val="432E0186"/>
    <w:rsid w:val="4331550C"/>
    <w:rsid w:val="4338FD78"/>
    <w:rsid w:val="434ABCB3"/>
    <w:rsid w:val="435ECF66"/>
    <w:rsid w:val="435F4C1B"/>
    <w:rsid w:val="43674B94"/>
    <w:rsid w:val="436A4CDA"/>
    <w:rsid w:val="43884A6E"/>
    <w:rsid w:val="439881CD"/>
    <w:rsid w:val="43AA2555"/>
    <w:rsid w:val="43AA5D83"/>
    <w:rsid w:val="43AFC981"/>
    <w:rsid w:val="43B0EC9A"/>
    <w:rsid w:val="43D7DD06"/>
    <w:rsid w:val="43DC5567"/>
    <w:rsid w:val="44081F7E"/>
    <w:rsid w:val="440C6636"/>
    <w:rsid w:val="4427CF9C"/>
    <w:rsid w:val="44373323"/>
    <w:rsid w:val="443D91F0"/>
    <w:rsid w:val="443F7C97"/>
    <w:rsid w:val="44424F9D"/>
    <w:rsid w:val="4443632C"/>
    <w:rsid w:val="445C65DF"/>
    <w:rsid w:val="447EE6E9"/>
    <w:rsid w:val="448183DA"/>
    <w:rsid w:val="44952CDD"/>
    <w:rsid w:val="4495FB68"/>
    <w:rsid w:val="4499F496"/>
    <w:rsid w:val="449E55EE"/>
    <w:rsid w:val="449EDC1D"/>
    <w:rsid w:val="44BAA499"/>
    <w:rsid w:val="44C3EF4E"/>
    <w:rsid w:val="44C96AC7"/>
    <w:rsid w:val="44D05049"/>
    <w:rsid w:val="44E21606"/>
    <w:rsid w:val="44E57B46"/>
    <w:rsid w:val="44F20EC8"/>
    <w:rsid w:val="4502D00C"/>
    <w:rsid w:val="4515EADF"/>
    <w:rsid w:val="452429CE"/>
    <w:rsid w:val="4525280C"/>
    <w:rsid w:val="4526AA76"/>
    <w:rsid w:val="45398581"/>
    <w:rsid w:val="4540BACB"/>
    <w:rsid w:val="454427DA"/>
    <w:rsid w:val="45449ED6"/>
    <w:rsid w:val="454B475F"/>
    <w:rsid w:val="45642DD7"/>
    <w:rsid w:val="45743911"/>
    <w:rsid w:val="45754E2F"/>
    <w:rsid w:val="45804034"/>
    <w:rsid w:val="458993E2"/>
    <w:rsid w:val="458DB751"/>
    <w:rsid w:val="458E664C"/>
    <w:rsid w:val="4597E4A4"/>
    <w:rsid w:val="45A1B118"/>
    <w:rsid w:val="45BDA02D"/>
    <w:rsid w:val="45BDF4BA"/>
    <w:rsid w:val="45D24E06"/>
    <w:rsid w:val="45DCADB4"/>
    <w:rsid w:val="45DDAC73"/>
    <w:rsid w:val="45E321ED"/>
    <w:rsid w:val="46114A2C"/>
    <w:rsid w:val="461D86B5"/>
    <w:rsid w:val="464C43BC"/>
    <w:rsid w:val="465702E2"/>
    <w:rsid w:val="465D95B3"/>
    <w:rsid w:val="4663DB9E"/>
    <w:rsid w:val="466A35B0"/>
    <w:rsid w:val="46704911"/>
    <w:rsid w:val="4688D27E"/>
    <w:rsid w:val="469CF3B8"/>
    <w:rsid w:val="46A54D63"/>
    <w:rsid w:val="46B40945"/>
    <w:rsid w:val="46DB2AEF"/>
    <w:rsid w:val="46DC0FBC"/>
    <w:rsid w:val="46E7FDF0"/>
    <w:rsid w:val="46F0F0E4"/>
    <w:rsid w:val="46FB24EF"/>
    <w:rsid w:val="47003B04"/>
    <w:rsid w:val="47041EAA"/>
    <w:rsid w:val="4708F33A"/>
    <w:rsid w:val="470FF121"/>
    <w:rsid w:val="471BE18C"/>
    <w:rsid w:val="4720C05A"/>
    <w:rsid w:val="4728AAD1"/>
    <w:rsid w:val="472B2992"/>
    <w:rsid w:val="47327A21"/>
    <w:rsid w:val="473716DB"/>
    <w:rsid w:val="473AE757"/>
    <w:rsid w:val="4745CE0F"/>
    <w:rsid w:val="4762506B"/>
    <w:rsid w:val="4765766A"/>
    <w:rsid w:val="4769A8EE"/>
    <w:rsid w:val="476D3D7F"/>
    <w:rsid w:val="4783A27D"/>
    <w:rsid w:val="47862B10"/>
    <w:rsid w:val="47889600"/>
    <w:rsid w:val="479E6ED4"/>
    <w:rsid w:val="47B36BDE"/>
    <w:rsid w:val="47B3BF2E"/>
    <w:rsid w:val="47B4C8C0"/>
    <w:rsid w:val="47BA5758"/>
    <w:rsid w:val="47BA7D5A"/>
    <w:rsid w:val="47CE655F"/>
    <w:rsid w:val="47D9D955"/>
    <w:rsid w:val="47EBF604"/>
    <w:rsid w:val="480A92B4"/>
    <w:rsid w:val="481F557E"/>
    <w:rsid w:val="482C2DE9"/>
    <w:rsid w:val="483174EC"/>
    <w:rsid w:val="484736AC"/>
    <w:rsid w:val="48475A09"/>
    <w:rsid w:val="4880B018"/>
    <w:rsid w:val="4898E248"/>
    <w:rsid w:val="48A08513"/>
    <w:rsid w:val="48A11771"/>
    <w:rsid w:val="48A1B93A"/>
    <w:rsid w:val="48A968F7"/>
    <w:rsid w:val="48B91C15"/>
    <w:rsid w:val="49032A6E"/>
    <w:rsid w:val="4906B19B"/>
    <w:rsid w:val="4915283D"/>
    <w:rsid w:val="4915943C"/>
    <w:rsid w:val="4927D795"/>
    <w:rsid w:val="492C0758"/>
    <w:rsid w:val="49344258"/>
    <w:rsid w:val="493C5074"/>
    <w:rsid w:val="493D08FE"/>
    <w:rsid w:val="49473A1D"/>
    <w:rsid w:val="4953DA79"/>
    <w:rsid w:val="4957CFBD"/>
    <w:rsid w:val="49654A68"/>
    <w:rsid w:val="4977FD72"/>
    <w:rsid w:val="49848E30"/>
    <w:rsid w:val="498BC679"/>
    <w:rsid w:val="499C40C2"/>
    <w:rsid w:val="49B26308"/>
    <w:rsid w:val="49CA7681"/>
    <w:rsid w:val="49CC1219"/>
    <w:rsid w:val="49D23A3C"/>
    <w:rsid w:val="49D6E44D"/>
    <w:rsid w:val="49DE821D"/>
    <w:rsid w:val="49E3CFCD"/>
    <w:rsid w:val="49E531BD"/>
    <w:rsid w:val="49E722A4"/>
    <w:rsid w:val="49EB3EB8"/>
    <w:rsid w:val="49F9F6B7"/>
    <w:rsid w:val="4A01731C"/>
    <w:rsid w:val="4A21FF7D"/>
    <w:rsid w:val="4A2C47C8"/>
    <w:rsid w:val="4A44E707"/>
    <w:rsid w:val="4A481BFB"/>
    <w:rsid w:val="4A4D0464"/>
    <w:rsid w:val="4A4D3A5D"/>
    <w:rsid w:val="4A5B3BE9"/>
    <w:rsid w:val="4A5E4C75"/>
    <w:rsid w:val="4A5F76BE"/>
    <w:rsid w:val="4A67F1DC"/>
    <w:rsid w:val="4A883661"/>
    <w:rsid w:val="4A9C1AD3"/>
    <w:rsid w:val="4A9C70F6"/>
    <w:rsid w:val="4AB53FE9"/>
    <w:rsid w:val="4AB5FA0F"/>
    <w:rsid w:val="4ABDBE4B"/>
    <w:rsid w:val="4AC0952D"/>
    <w:rsid w:val="4AC2D473"/>
    <w:rsid w:val="4ACC505A"/>
    <w:rsid w:val="4ACC7203"/>
    <w:rsid w:val="4AD1B328"/>
    <w:rsid w:val="4AD21804"/>
    <w:rsid w:val="4AD61BBF"/>
    <w:rsid w:val="4ADE0B1D"/>
    <w:rsid w:val="4B05AB71"/>
    <w:rsid w:val="4B09E067"/>
    <w:rsid w:val="4B0FE7FD"/>
    <w:rsid w:val="4B1D08ED"/>
    <w:rsid w:val="4B285566"/>
    <w:rsid w:val="4B288401"/>
    <w:rsid w:val="4B28BB23"/>
    <w:rsid w:val="4B45FB57"/>
    <w:rsid w:val="4B48973A"/>
    <w:rsid w:val="4B56C53A"/>
    <w:rsid w:val="4B59C141"/>
    <w:rsid w:val="4B6B2A5E"/>
    <w:rsid w:val="4B6BBDE8"/>
    <w:rsid w:val="4B7F9B0B"/>
    <w:rsid w:val="4B807D2D"/>
    <w:rsid w:val="4B81AEEA"/>
    <w:rsid w:val="4B955385"/>
    <w:rsid w:val="4BA737B8"/>
    <w:rsid w:val="4BAB1C15"/>
    <w:rsid w:val="4BB421FE"/>
    <w:rsid w:val="4BB4E33F"/>
    <w:rsid w:val="4BBFDA63"/>
    <w:rsid w:val="4BD2EF8F"/>
    <w:rsid w:val="4BD7EC60"/>
    <w:rsid w:val="4BDB1699"/>
    <w:rsid w:val="4BE7636A"/>
    <w:rsid w:val="4BEEDE30"/>
    <w:rsid w:val="4BF12856"/>
    <w:rsid w:val="4BF4BA0F"/>
    <w:rsid w:val="4BF6FBB7"/>
    <w:rsid w:val="4BF7425A"/>
    <w:rsid w:val="4BF881C0"/>
    <w:rsid w:val="4BFED9FD"/>
    <w:rsid w:val="4C0CB16A"/>
    <w:rsid w:val="4C10D061"/>
    <w:rsid w:val="4C1DCC1D"/>
    <w:rsid w:val="4C261D0B"/>
    <w:rsid w:val="4C35447D"/>
    <w:rsid w:val="4C3AA79A"/>
    <w:rsid w:val="4C41BC52"/>
    <w:rsid w:val="4C5898F2"/>
    <w:rsid w:val="4C784FC7"/>
    <w:rsid w:val="4C796BD2"/>
    <w:rsid w:val="4C7CAE3E"/>
    <w:rsid w:val="4C91E0E7"/>
    <w:rsid w:val="4C93D96B"/>
    <w:rsid w:val="4CA126E6"/>
    <w:rsid w:val="4CAC0343"/>
    <w:rsid w:val="4CADF5A6"/>
    <w:rsid w:val="4CC17694"/>
    <w:rsid w:val="4CC46DBA"/>
    <w:rsid w:val="4CD2B340"/>
    <w:rsid w:val="4CD5CEBA"/>
    <w:rsid w:val="4CDAC4B6"/>
    <w:rsid w:val="4CE49AD7"/>
    <w:rsid w:val="4CE8B447"/>
    <w:rsid w:val="4CE9CE56"/>
    <w:rsid w:val="4D03E920"/>
    <w:rsid w:val="4D2CADEE"/>
    <w:rsid w:val="4D2DFAAA"/>
    <w:rsid w:val="4D31E8CF"/>
    <w:rsid w:val="4D3BED31"/>
    <w:rsid w:val="4D3CAF7B"/>
    <w:rsid w:val="4D4503A0"/>
    <w:rsid w:val="4D4B8F60"/>
    <w:rsid w:val="4D518FDF"/>
    <w:rsid w:val="4D64C8D8"/>
    <w:rsid w:val="4D7B8016"/>
    <w:rsid w:val="4D8073CC"/>
    <w:rsid w:val="4D809D55"/>
    <w:rsid w:val="4D82A73C"/>
    <w:rsid w:val="4D961298"/>
    <w:rsid w:val="4D991EAD"/>
    <w:rsid w:val="4D9D4A67"/>
    <w:rsid w:val="4D9D4FF2"/>
    <w:rsid w:val="4DA2F27A"/>
    <w:rsid w:val="4DB2C71E"/>
    <w:rsid w:val="4DB538C5"/>
    <w:rsid w:val="4DBE08BD"/>
    <w:rsid w:val="4DC8571E"/>
    <w:rsid w:val="4DCED753"/>
    <w:rsid w:val="4DDD54B7"/>
    <w:rsid w:val="4E037DF5"/>
    <w:rsid w:val="4E03FB3C"/>
    <w:rsid w:val="4E0A100B"/>
    <w:rsid w:val="4E1895F9"/>
    <w:rsid w:val="4E1F252B"/>
    <w:rsid w:val="4E24EAC4"/>
    <w:rsid w:val="4E37450E"/>
    <w:rsid w:val="4E3FEA20"/>
    <w:rsid w:val="4E4660CA"/>
    <w:rsid w:val="4E466B54"/>
    <w:rsid w:val="4E4B3737"/>
    <w:rsid w:val="4E609B7B"/>
    <w:rsid w:val="4E88E9B8"/>
    <w:rsid w:val="4E8D1FCD"/>
    <w:rsid w:val="4EA51F58"/>
    <w:rsid w:val="4EA667D5"/>
    <w:rsid w:val="4EB111C0"/>
    <w:rsid w:val="4EB9C8FB"/>
    <w:rsid w:val="4EC142C9"/>
    <w:rsid w:val="4EC62080"/>
    <w:rsid w:val="4F0B9634"/>
    <w:rsid w:val="4F226DB7"/>
    <w:rsid w:val="4F42A6C7"/>
    <w:rsid w:val="4F5AB5ED"/>
    <w:rsid w:val="4F6A3FF6"/>
    <w:rsid w:val="4F718486"/>
    <w:rsid w:val="4F72F671"/>
    <w:rsid w:val="4F782E0D"/>
    <w:rsid w:val="4F7A4EF3"/>
    <w:rsid w:val="4F819403"/>
    <w:rsid w:val="4F83C35E"/>
    <w:rsid w:val="4F8B960C"/>
    <w:rsid w:val="4F919AB4"/>
    <w:rsid w:val="4F92BFB4"/>
    <w:rsid w:val="4F9552F6"/>
    <w:rsid w:val="4F970E79"/>
    <w:rsid w:val="4F98B4CF"/>
    <w:rsid w:val="4F9B11D3"/>
    <w:rsid w:val="4FA68FC7"/>
    <w:rsid w:val="4FAC2A26"/>
    <w:rsid w:val="4FC87F48"/>
    <w:rsid w:val="4FCDEA1A"/>
    <w:rsid w:val="4FD02B12"/>
    <w:rsid w:val="4FF47CE1"/>
    <w:rsid w:val="4FF70C4B"/>
    <w:rsid w:val="4FF9F8DD"/>
    <w:rsid w:val="4FFA69FD"/>
    <w:rsid w:val="5005C81E"/>
    <w:rsid w:val="501D89E8"/>
    <w:rsid w:val="502512B8"/>
    <w:rsid w:val="5026AC91"/>
    <w:rsid w:val="502AD5B8"/>
    <w:rsid w:val="503690E4"/>
    <w:rsid w:val="50404DF4"/>
    <w:rsid w:val="5047A128"/>
    <w:rsid w:val="504B6251"/>
    <w:rsid w:val="504D1F3B"/>
    <w:rsid w:val="50701823"/>
    <w:rsid w:val="5073FD18"/>
    <w:rsid w:val="509269CD"/>
    <w:rsid w:val="50A3D98A"/>
    <w:rsid w:val="50DD2F26"/>
    <w:rsid w:val="50DDE937"/>
    <w:rsid w:val="50E39CE8"/>
    <w:rsid w:val="50F17D47"/>
    <w:rsid w:val="50FBE27A"/>
    <w:rsid w:val="51059D75"/>
    <w:rsid w:val="510CDE1E"/>
    <w:rsid w:val="511839D7"/>
    <w:rsid w:val="511BDE7E"/>
    <w:rsid w:val="511E90EF"/>
    <w:rsid w:val="5125DEAD"/>
    <w:rsid w:val="51352B4E"/>
    <w:rsid w:val="515B5AE2"/>
    <w:rsid w:val="5164CD76"/>
    <w:rsid w:val="516B7DAF"/>
    <w:rsid w:val="516EA76F"/>
    <w:rsid w:val="517140E7"/>
    <w:rsid w:val="51784222"/>
    <w:rsid w:val="517C25B5"/>
    <w:rsid w:val="51838C94"/>
    <w:rsid w:val="51857238"/>
    <w:rsid w:val="51872CB8"/>
    <w:rsid w:val="51926049"/>
    <w:rsid w:val="519A7764"/>
    <w:rsid w:val="51CD0151"/>
    <w:rsid w:val="52085923"/>
    <w:rsid w:val="52380CE9"/>
    <w:rsid w:val="523EA331"/>
    <w:rsid w:val="5248EFAC"/>
    <w:rsid w:val="5249D82A"/>
    <w:rsid w:val="524E5DD0"/>
    <w:rsid w:val="5273C99A"/>
    <w:rsid w:val="5284E9F9"/>
    <w:rsid w:val="528571DD"/>
    <w:rsid w:val="528D0BDF"/>
    <w:rsid w:val="52AB8689"/>
    <w:rsid w:val="52AE2A8F"/>
    <w:rsid w:val="52B4B218"/>
    <w:rsid w:val="52BC8CA6"/>
    <w:rsid w:val="52CBDDAB"/>
    <w:rsid w:val="52CFF18E"/>
    <w:rsid w:val="52DFB678"/>
    <w:rsid w:val="52EC6B13"/>
    <w:rsid w:val="52FBEC7E"/>
    <w:rsid w:val="5310C620"/>
    <w:rsid w:val="5314D528"/>
    <w:rsid w:val="53157FB9"/>
    <w:rsid w:val="531EF43C"/>
    <w:rsid w:val="53488A8D"/>
    <w:rsid w:val="534B7F4D"/>
    <w:rsid w:val="534D0556"/>
    <w:rsid w:val="535EFB56"/>
    <w:rsid w:val="536D5D9B"/>
    <w:rsid w:val="5390D769"/>
    <w:rsid w:val="53ACED37"/>
    <w:rsid w:val="53ADC330"/>
    <w:rsid w:val="53B19A60"/>
    <w:rsid w:val="53BAC91E"/>
    <w:rsid w:val="53C0A802"/>
    <w:rsid w:val="53C166AC"/>
    <w:rsid w:val="53F42863"/>
    <w:rsid w:val="54052557"/>
    <w:rsid w:val="54150F45"/>
    <w:rsid w:val="542074D0"/>
    <w:rsid w:val="5448D8BF"/>
    <w:rsid w:val="54494253"/>
    <w:rsid w:val="545B78DA"/>
    <w:rsid w:val="54649A1B"/>
    <w:rsid w:val="547A81A9"/>
    <w:rsid w:val="5492DC80"/>
    <w:rsid w:val="54C959A5"/>
    <w:rsid w:val="54CD1B6B"/>
    <w:rsid w:val="54D23909"/>
    <w:rsid w:val="54F332F3"/>
    <w:rsid w:val="54F755F9"/>
    <w:rsid w:val="54F84165"/>
    <w:rsid w:val="54FBE2A6"/>
    <w:rsid w:val="550F6100"/>
    <w:rsid w:val="551CA151"/>
    <w:rsid w:val="553F8506"/>
    <w:rsid w:val="55495C82"/>
    <w:rsid w:val="554E5D83"/>
    <w:rsid w:val="555BB842"/>
    <w:rsid w:val="55622DA7"/>
    <w:rsid w:val="55691C44"/>
    <w:rsid w:val="557FC664"/>
    <w:rsid w:val="55A52561"/>
    <w:rsid w:val="55A57864"/>
    <w:rsid w:val="55AB720D"/>
    <w:rsid w:val="55ABF266"/>
    <w:rsid w:val="55CCCFE6"/>
    <w:rsid w:val="55E898D9"/>
    <w:rsid w:val="55F4D2B6"/>
    <w:rsid w:val="55FF2295"/>
    <w:rsid w:val="560D7EAE"/>
    <w:rsid w:val="561377EF"/>
    <w:rsid w:val="56209654"/>
    <w:rsid w:val="566A8BBD"/>
    <w:rsid w:val="56999FAC"/>
    <w:rsid w:val="56A48D0F"/>
    <w:rsid w:val="56AD2465"/>
    <w:rsid w:val="56AEC0F8"/>
    <w:rsid w:val="56B87F67"/>
    <w:rsid w:val="56BAE3F1"/>
    <w:rsid w:val="56C2BF65"/>
    <w:rsid w:val="56C2CE68"/>
    <w:rsid w:val="56CD6412"/>
    <w:rsid w:val="56DE1514"/>
    <w:rsid w:val="56E93431"/>
    <w:rsid w:val="56F1E2F3"/>
    <w:rsid w:val="56F76A91"/>
    <w:rsid w:val="56F8613B"/>
    <w:rsid w:val="57023F88"/>
    <w:rsid w:val="570CC9D1"/>
    <w:rsid w:val="571AB924"/>
    <w:rsid w:val="571E8B50"/>
    <w:rsid w:val="57223FC4"/>
    <w:rsid w:val="572AD01C"/>
    <w:rsid w:val="573715C6"/>
    <w:rsid w:val="573FB211"/>
    <w:rsid w:val="5745E70E"/>
    <w:rsid w:val="5747C73A"/>
    <w:rsid w:val="5779DD32"/>
    <w:rsid w:val="578EAE57"/>
    <w:rsid w:val="57942CC4"/>
    <w:rsid w:val="579A484B"/>
    <w:rsid w:val="57A1A549"/>
    <w:rsid w:val="57AB5A03"/>
    <w:rsid w:val="57B87C53"/>
    <w:rsid w:val="57C1B3F5"/>
    <w:rsid w:val="57C40EBE"/>
    <w:rsid w:val="57C5C98C"/>
    <w:rsid w:val="57CBAF8A"/>
    <w:rsid w:val="57CCFC4A"/>
    <w:rsid w:val="57DB3006"/>
    <w:rsid w:val="57EFEFB0"/>
    <w:rsid w:val="57F18409"/>
    <w:rsid w:val="57F25EFD"/>
    <w:rsid w:val="57F3892A"/>
    <w:rsid w:val="58053D95"/>
    <w:rsid w:val="582151E2"/>
    <w:rsid w:val="5825534C"/>
    <w:rsid w:val="58265380"/>
    <w:rsid w:val="5836EB2C"/>
    <w:rsid w:val="58387814"/>
    <w:rsid w:val="583AC466"/>
    <w:rsid w:val="583C24E7"/>
    <w:rsid w:val="583FFC26"/>
    <w:rsid w:val="584DE970"/>
    <w:rsid w:val="585A9E40"/>
    <w:rsid w:val="586958B0"/>
    <w:rsid w:val="5878D73C"/>
    <w:rsid w:val="587933F7"/>
    <w:rsid w:val="5880AD03"/>
    <w:rsid w:val="5881E86B"/>
    <w:rsid w:val="588FFAD7"/>
    <w:rsid w:val="58AAA092"/>
    <w:rsid w:val="58AE7540"/>
    <w:rsid w:val="58B2EB9C"/>
    <w:rsid w:val="58C05B7F"/>
    <w:rsid w:val="58DB49E0"/>
    <w:rsid w:val="58E89C12"/>
    <w:rsid w:val="590B9D39"/>
    <w:rsid w:val="590C5610"/>
    <w:rsid w:val="590E6A32"/>
    <w:rsid w:val="5919E459"/>
    <w:rsid w:val="591CE274"/>
    <w:rsid w:val="592B7164"/>
    <w:rsid w:val="592F1FAA"/>
    <w:rsid w:val="593955D6"/>
    <w:rsid w:val="5949667E"/>
    <w:rsid w:val="5952C5F7"/>
    <w:rsid w:val="595487BA"/>
    <w:rsid w:val="595C49FC"/>
    <w:rsid w:val="5970EF9B"/>
    <w:rsid w:val="597BE9DB"/>
    <w:rsid w:val="5981FF0D"/>
    <w:rsid w:val="5984B5B8"/>
    <w:rsid w:val="59895F06"/>
    <w:rsid w:val="599791CB"/>
    <w:rsid w:val="59A2D487"/>
    <w:rsid w:val="59AD9428"/>
    <w:rsid w:val="59B2FEA4"/>
    <w:rsid w:val="59C18A94"/>
    <w:rsid w:val="59D1DAC6"/>
    <w:rsid w:val="59DD5DF7"/>
    <w:rsid w:val="59EEAD34"/>
    <w:rsid w:val="59F5ACB9"/>
    <w:rsid w:val="59FCEEBE"/>
    <w:rsid w:val="5A002754"/>
    <w:rsid w:val="5A06A67B"/>
    <w:rsid w:val="5A1C9651"/>
    <w:rsid w:val="5A1D0BB6"/>
    <w:rsid w:val="5A1DFBD4"/>
    <w:rsid w:val="5A1E876D"/>
    <w:rsid w:val="5A21367B"/>
    <w:rsid w:val="5A2E7D4C"/>
    <w:rsid w:val="5A325E8E"/>
    <w:rsid w:val="5A37A924"/>
    <w:rsid w:val="5A41EAB3"/>
    <w:rsid w:val="5A42E870"/>
    <w:rsid w:val="5A6A978A"/>
    <w:rsid w:val="5A719009"/>
    <w:rsid w:val="5A75E6B2"/>
    <w:rsid w:val="5A7F048B"/>
    <w:rsid w:val="5A800DE3"/>
    <w:rsid w:val="5A893186"/>
    <w:rsid w:val="5A89A28C"/>
    <w:rsid w:val="5AAE7036"/>
    <w:rsid w:val="5AAEA358"/>
    <w:rsid w:val="5AB1CE78"/>
    <w:rsid w:val="5AB73575"/>
    <w:rsid w:val="5ABD3AA2"/>
    <w:rsid w:val="5ACA57F4"/>
    <w:rsid w:val="5AD11447"/>
    <w:rsid w:val="5AD196D6"/>
    <w:rsid w:val="5AEC7D72"/>
    <w:rsid w:val="5AED2793"/>
    <w:rsid w:val="5AF3FA7B"/>
    <w:rsid w:val="5AF55D71"/>
    <w:rsid w:val="5AFA6228"/>
    <w:rsid w:val="5AFB5CE4"/>
    <w:rsid w:val="5B0E78A8"/>
    <w:rsid w:val="5B10FF6D"/>
    <w:rsid w:val="5B2E92A9"/>
    <w:rsid w:val="5B31194E"/>
    <w:rsid w:val="5B369021"/>
    <w:rsid w:val="5B3E08DC"/>
    <w:rsid w:val="5B53AB7E"/>
    <w:rsid w:val="5B62C6A4"/>
    <w:rsid w:val="5B69E200"/>
    <w:rsid w:val="5B6AB99A"/>
    <w:rsid w:val="5B75BD42"/>
    <w:rsid w:val="5B787664"/>
    <w:rsid w:val="5B7AB5BD"/>
    <w:rsid w:val="5B7E4582"/>
    <w:rsid w:val="5B83E9A2"/>
    <w:rsid w:val="5B843FFF"/>
    <w:rsid w:val="5B943C21"/>
    <w:rsid w:val="5B9AB716"/>
    <w:rsid w:val="5BA86A06"/>
    <w:rsid w:val="5BADCD0D"/>
    <w:rsid w:val="5BBE9085"/>
    <w:rsid w:val="5BD34A93"/>
    <w:rsid w:val="5BD8F1C5"/>
    <w:rsid w:val="5BEC6FE6"/>
    <w:rsid w:val="5BF7D930"/>
    <w:rsid w:val="5BF937A3"/>
    <w:rsid w:val="5C08DD08"/>
    <w:rsid w:val="5C0D32A6"/>
    <w:rsid w:val="5C1731FF"/>
    <w:rsid w:val="5C18580D"/>
    <w:rsid w:val="5C1993AB"/>
    <w:rsid w:val="5C25075F"/>
    <w:rsid w:val="5C33BB03"/>
    <w:rsid w:val="5C3EAFE4"/>
    <w:rsid w:val="5C4BE7DA"/>
    <w:rsid w:val="5C4EECC8"/>
    <w:rsid w:val="5C5755F9"/>
    <w:rsid w:val="5C5DA521"/>
    <w:rsid w:val="5C74C95A"/>
    <w:rsid w:val="5C7D9B6E"/>
    <w:rsid w:val="5C86B07B"/>
    <w:rsid w:val="5C8D7B1F"/>
    <w:rsid w:val="5C96FB38"/>
    <w:rsid w:val="5C9AECB3"/>
    <w:rsid w:val="5CD931C0"/>
    <w:rsid w:val="5CF35E3A"/>
    <w:rsid w:val="5D059F62"/>
    <w:rsid w:val="5D2421EF"/>
    <w:rsid w:val="5D24A8CC"/>
    <w:rsid w:val="5D2A7ED5"/>
    <w:rsid w:val="5D7226B4"/>
    <w:rsid w:val="5D74047B"/>
    <w:rsid w:val="5D8142EF"/>
    <w:rsid w:val="5DBDA040"/>
    <w:rsid w:val="5DCEA21C"/>
    <w:rsid w:val="5DCF3645"/>
    <w:rsid w:val="5DD97E96"/>
    <w:rsid w:val="5DDCDACE"/>
    <w:rsid w:val="5DDF9330"/>
    <w:rsid w:val="5DE084FC"/>
    <w:rsid w:val="5DECDB04"/>
    <w:rsid w:val="5DF0C826"/>
    <w:rsid w:val="5DF4655D"/>
    <w:rsid w:val="5E09D94E"/>
    <w:rsid w:val="5E1039AF"/>
    <w:rsid w:val="5E143419"/>
    <w:rsid w:val="5E1A4992"/>
    <w:rsid w:val="5E2F49F7"/>
    <w:rsid w:val="5E2F8980"/>
    <w:rsid w:val="5E31E3E8"/>
    <w:rsid w:val="5E392D2C"/>
    <w:rsid w:val="5E6DA169"/>
    <w:rsid w:val="5E81578F"/>
    <w:rsid w:val="5E897491"/>
    <w:rsid w:val="5E9469CA"/>
    <w:rsid w:val="5E95294D"/>
    <w:rsid w:val="5E9FC84A"/>
    <w:rsid w:val="5EA2B59B"/>
    <w:rsid w:val="5EA472FF"/>
    <w:rsid w:val="5EAC41FE"/>
    <w:rsid w:val="5EB16C32"/>
    <w:rsid w:val="5EB951BF"/>
    <w:rsid w:val="5ED5B3F8"/>
    <w:rsid w:val="5EDDBC11"/>
    <w:rsid w:val="5EE17B1C"/>
    <w:rsid w:val="5EF4B19D"/>
    <w:rsid w:val="5EF92295"/>
    <w:rsid w:val="5F185FF1"/>
    <w:rsid w:val="5F1F603F"/>
    <w:rsid w:val="5F1F7742"/>
    <w:rsid w:val="5F2F372B"/>
    <w:rsid w:val="5F41A951"/>
    <w:rsid w:val="5F5BF25E"/>
    <w:rsid w:val="5F694BE2"/>
    <w:rsid w:val="5F78084F"/>
    <w:rsid w:val="5F7AAA99"/>
    <w:rsid w:val="5F7BFF55"/>
    <w:rsid w:val="5F80D0F3"/>
    <w:rsid w:val="5F8B1236"/>
    <w:rsid w:val="5FA32FB6"/>
    <w:rsid w:val="5FAE7034"/>
    <w:rsid w:val="5FB8E44F"/>
    <w:rsid w:val="5FDCCACF"/>
    <w:rsid w:val="5FE1A055"/>
    <w:rsid w:val="5FE2D16B"/>
    <w:rsid w:val="5FED32E3"/>
    <w:rsid w:val="5FEDC4F9"/>
    <w:rsid w:val="5FEFF644"/>
    <w:rsid w:val="60020E71"/>
    <w:rsid w:val="601E9950"/>
    <w:rsid w:val="601F0FCA"/>
    <w:rsid w:val="602EDF85"/>
    <w:rsid w:val="60323CCA"/>
    <w:rsid w:val="6032CE0B"/>
    <w:rsid w:val="6035BD32"/>
    <w:rsid w:val="6046E846"/>
    <w:rsid w:val="6047CBED"/>
    <w:rsid w:val="605C1BE5"/>
    <w:rsid w:val="60771B19"/>
    <w:rsid w:val="60943DC7"/>
    <w:rsid w:val="60A06BF0"/>
    <w:rsid w:val="60B1AE80"/>
    <w:rsid w:val="60B236DE"/>
    <w:rsid w:val="60C6D876"/>
    <w:rsid w:val="60C7095B"/>
    <w:rsid w:val="60CBE530"/>
    <w:rsid w:val="60EF872F"/>
    <w:rsid w:val="60FC9ACE"/>
    <w:rsid w:val="6121A9A5"/>
    <w:rsid w:val="61329176"/>
    <w:rsid w:val="61563AD9"/>
    <w:rsid w:val="6164F9CE"/>
    <w:rsid w:val="61708A5E"/>
    <w:rsid w:val="6173825E"/>
    <w:rsid w:val="617C8CB0"/>
    <w:rsid w:val="61888BFC"/>
    <w:rsid w:val="618F8E29"/>
    <w:rsid w:val="61A604AD"/>
    <w:rsid w:val="61A62CE8"/>
    <w:rsid w:val="61BBC214"/>
    <w:rsid w:val="61BCEE1D"/>
    <w:rsid w:val="61C8887A"/>
    <w:rsid w:val="61CA7306"/>
    <w:rsid w:val="61E7F8FC"/>
    <w:rsid w:val="61EA444D"/>
    <w:rsid w:val="61EF19CE"/>
    <w:rsid w:val="61EF49C6"/>
    <w:rsid w:val="61FA00C6"/>
    <w:rsid w:val="61FEDFB4"/>
    <w:rsid w:val="62160E95"/>
    <w:rsid w:val="621955FF"/>
    <w:rsid w:val="622D9842"/>
    <w:rsid w:val="6236FDAC"/>
    <w:rsid w:val="623A165B"/>
    <w:rsid w:val="62447151"/>
    <w:rsid w:val="62506998"/>
    <w:rsid w:val="62602CC1"/>
    <w:rsid w:val="62624BA0"/>
    <w:rsid w:val="62641AF0"/>
    <w:rsid w:val="626570D6"/>
    <w:rsid w:val="6269369F"/>
    <w:rsid w:val="627B11EF"/>
    <w:rsid w:val="62810BC6"/>
    <w:rsid w:val="629C2008"/>
    <w:rsid w:val="62ABDEA1"/>
    <w:rsid w:val="62B8BBC3"/>
    <w:rsid w:val="62BE1928"/>
    <w:rsid w:val="62BFFA08"/>
    <w:rsid w:val="62C5C075"/>
    <w:rsid w:val="62D33F68"/>
    <w:rsid w:val="62DC40E3"/>
    <w:rsid w:val="62F2C1BA"/>
    <w:rsid w:val="62F7629D"/>
    <w:rsid w:val="62F8CC7F"/>
    <w:rsid w:val="62FD2D65"/>
    <w:rsid w:val="6309C75E"/>
    <w:rsid w:val="63204CC1"/>
    <w:rsid w:val="633B3BFE"/>
    <w:rsid w:val="6343C361"/>
    <w:rsid w:val="6343F97D"/>
    <w:rsid w:val="6348C778"/>
    <w:rsid w:val="635144FF"/>
    <w:rsid w:val="63734F4D"/>
    <w:rsid w:val="63788CD0"/>
    <w:rsid w:val="637D09B7"/>
    <w:rsid w:val="6380E070"/>
    <w:rsid w:val="639E45AA"/>
    <w:rsid w:val="63A5FE0E"/>
    <w:rsid w:val="63A68AA1"/>
    <w:rsid w:val="63A6D782"/>
    <w:rsid w:val="63AEC228"/>
    <w:rsid w:val="63B9F0E8"/>
    <w:rsid w:val="641B8EC6"/>
    <w:rsid w:val="642D1FDF"/>
    <w:rsid w:val="6449742A"/>
    <w:rsid w:val="645BD6B4"/>
    <w:rsid w:val="64852766"/>
    <w:rsid w:val="64A91B17"/>
    <w:rsid w:val="64B4E2FA"/>
    <w:rsid w:val="64C086FA"/>
    <w:rsid w:val="64D694DC"/>
    <w:rsid w:val="64E1A0D9"/>
    <w:rsid w:val="64F5934D"/>
    <w:rsid w:val="64FF57C3"/>
    <w:rsid w:val="65011F9B"/>
    <w:rsid w:val="65029074"/>
    <w:rsid w:val="650571BD"/>
    <w:rsid w:val="6514682C"/>
    <w:rsid w:val="6524747E"/>
    <w:rsid w:val="652D7305"/>
    <w:rsid w:val="65344A89"/>
    <w:rsid w:val="6537DDDE"/>
    <w:rsid w:val="653C6887"/>
    <w:rsid w:val="6552DCFE"/>
    <w:rsid w:val="65555DFF"/>
    <w:rsid w:val="65576952"/>
    <w:rsid w:val="6559C4C9"/>
    <w:rsid w:val="657BC1A4"/>
    <w:rsid w:val="658F2E96"/>
    <w:rsid w:val="659E76D1"/>
    <w:rsid w:val="65A02855"/>
    <w:rsid w:val="65A1F3DE"/>
    <w:rsid w:val="65AC4108"/>
    <w:rsid w:val="65D25431"/>
    <w:rsid w:val="65D905EA"/>
    <w:rsid w:val="65DA84B4"/>
    <w:rsid w:val="65DE2FB2"/>
    <w:rsid w:val="65F17502"/>
    <w:rsid w:val="65FA5F27"/>
    <w:rsid w:val="6657F593"/>
    <w:rsid w:val="66582606"/>
    <w:rsid w:val="66633C16"/>
    <w:rsid w:val="66665F94"/>
    <w:rsid w:val="666FEAC3"/>
    <w:rsid w:val="6685BFBC"/>
    <w:rsid w:val="669B17D9"/>
    <w:rsid w:val="669BE85E"/>
    <w:rsid w:val="66A84749"/>
    <w:rsid w:val="66C6F63C"/>
    <w:rsid w:val="66DE98C4"/>
    <w:rsid w:val="66EA0746"/>
    <w:rsid w:val="66F58EED"/>
    <w:rsid w:val="66F71199"/>
    <w:rsid w:val="6707BFBC"/>
    <w:rsid w:val="6726C106"/>
    <w:rsid w:val="6730BC81"/>
    <w:rsid w:val="67320C66"/>
    <w:rsid w:val="6740CCB9"/>
    <w:rsid w:val="675286F5"/>
    <w:rsid w:val="6772528B"/>
    <w:rsid w:val="67758106"/>
    <w:rsid w:val="678D155C"/>
    <w:rsid w:val="6797AE28"/>
    <w:rsid w:val="67B330F9"/>
    <w:rsid w:val="67C4DA74"/>
    <w:rsid w:val="67C59311"/>
    <w:rsid w:val="67C9E761"/>
    <w:rsid w:val="67D16283"/>
    <w:rsid w:val="67D29C72"/>
    <w:rsid w:val="67D7E535"/>
    <w:rsid w:val="67DA2EB6"/>
    <w:rsid w:val="67E48117"/>
    <w:rsid w:val="67EF6151"/>
    <w:rsid w:val="67FA4BED"/>
    <w:rsid w:val="681BBA1C"/>
    <w:rsid w:val="681C5ACE"/>
    <w:rsid w:val="6832CFB6"/>
    <w:rsid w:val="683FA434"/>
    <w:rsid w:val="684D2401"/>
    <w:rsid w:val="68571FF9"/>
    <w:rsid w:val="686E3DB4"/>
    <w:rsid w:val="688684EA"/>
    <w:rsid w:val="6886B18D"/>
    <w:rsid w:val="689029EB"/>
    <w:rsid w:val="68A39251"/>
    <w:rsid w:val="68AA6A52"/>
    <w:rsid w:val="68B19D68"/>
    <w:rsid w:val="68B9F0A1"/>
    <w:rsid w:val="68CA1BDE"/>
    <w:rsid w:val="69155657"/>
    <w:rsid w:val="6925FE79"/>
    <w:rsid w:val="69417E0B"/>
    <w:rsid w:val="69544C38"/>
    <w:rsid w:val="69577C79"/>
    <w:rsid w:val="6962738E"/>
    <w:rsid w:val="697728DF"/>
    <w:rsid w:val="6977EB5B"/>
    <w:rsid w:val="69824199"/>
    <w:rsid w:val="6984E2FD"/>
    <w:rsid w:val="69927291"/>
    <w:rsid w:val="699CFD66"/>
    <w:rsid w:val="69B087D8"/>
    <w:rsid w:val="69BBE9D9"/>
    <w:rsid w:val="69D37D4B"/>
    <w:rsid w:val="69D440B5"/>
    <w:rsid w:val="69D4D3DA"/>
    <w:rsid w:val="69D923AB"/>
    <w:rsid w:val="69DFE3EB"/>
    <w:rsid w:val="69F740B2"/>
    <w:rsid w:val="6A0472A7"/>
    <w:rsid w:val="6A11118B"/>
    <w:rsid w:val="6A1B0E41"/>
    <w:rsid w:val="6A219278"/>
    <w:rsid w:val="6A2812CB"/>
    <w:rsid w:val="6A2A0DB6"/>
    <w:rsid w:val="6A4F7367"/>
    <w:rsid w:val="6A5495A9"/>
    <w:rsid w:val="6A555F70"/>
    <w:rsid w:val="6A9EE50E"/>
    <w:rsid w:val="6A9F9E6E"/>
    <w:rsid w:val="6AA2F7BC"/>
    <w:rsid w:val="6AA313B7"/>
    <w:rsid w:val="6AA934DC"/>
    <w:rsid w:val="6AAAC960"/>
    <w:rsid w:val="6AD560AD"/>
    <w:rsid w:val="6AE23F52"/>
    <w:rsid w:val="6AE82563"/>
    <w:rsid w:val="6AE94B55"/>
    <w:rsid w:val="6AF96100"/>
    <w:rsid w:val="6AFF7BBC"/>
    <w:rsid w:val="6AFFA8A5"/>
    <w:rsid w:val="6B0E654E"/>
    <w:rsid w:val="6B1443A7"/>
    <w:rsid w:val="6B3E937C"/>
    <w:rsid w:val="6B4031F3"/>
    <w:rsid w:val="6B40A6C0"/>
    <w:rsid w:val="6B527FAC"/>
    <w:rsid w:val="6B54969A"/>
    <w:rsid w:val="6B5E9C25"/>
    <w:rsid w:val="6B5FE138"/>
    <w:rsid w:val="6B741EA6"/>
    <w:rsid w:val="6B83E668"/>
    <w:rsid w:val="6B8DE7C6"/>
    <w:rsid w:val="6B992CB8"/>
    <w:rsid w:val="6B9D3FE9"/>
    <w:rsid w:val="6BC7C906"/>
    <w:rsid w:val="6BE3B920"/>
    <w:rsid w:val="6BE96633"/>
    <w:rsid w:val="6BF06E64"/>
    <w:rsid w:val="6BFA45F4"/>
    <w:rsid w:val="6C055B02"/>
    <w:rsid w:val="6C072AA2"/>
    <w:rsid w:val="6C0BDB0A"/>
    <w:rsid w:val="6C0E4409"/>
    <w:rsid w:val="6C1362A0"/>
    <w:rsid w:val="6C17506A"/>
    <w:rsid w:val="6C1CFB98"/>
    <w:rsid w:val="6C20C86F"/>
    <w:rsid w:val="6C3B22A0"/>
    <w:rsid w:val="6C42C401"/>
    <w:rsid w:val="6C492A72"/>
    <w:rsid w:val="6C5A1B03"/>
    <w:rsid w:val="6C5AE297"/>
    <w:rsid w:val="6C6FAA0F"/>
    <w:rsid w:val="6C8A8B04"/>
    <w:rsid w:val="6C8E5BAF"/>
    <w:rsid w:val="6C94B737"/>
    <w:rsid w:val="6C9DC14B"/>
    <w:rsid w:val="6CB9B201"/>
    <w:rsid w:val="6CC58798"/>
    <w:rsid w:val="6CCBBC16"/>
    <w:rsid w:val="6CE7CC6D"/>
    <w:rsid w:val="6CE81686"/>
    <w:rsid w:val="6CF0A8F4"/>
    <w:rsid w:val="6CFA3920"/>
    <w:rsid w:val="6CFA823F"/>
    <w:rsid w:val="6D02B77C"/>
    <w:rsid w:val="6D063472"/>
    <w:rsid w:val="6D0724B7"/>
    <w:rsid w:val="6D18A753"/>
    <w:rsid w:val="6D1E29DC"/>
    <w:rsid w:val="6D32C0F4"/>
    <w:rsid w:val="6D341DC5"/>
    <w:rsid w:val="6D502379"/>
    <w:rsid w:val="6D56526B"/>
    <w:rsid w:val="6D62B352"/>
    <w:rsid w:val="6D655811"/>
    <w:rsid w:val="6D6626F5"/>
    <w:rsid w:val="6D6668C1"/>
    <w:rsid w:val="6D74F9F1"/>
    <w:rsid w:val="6D7538A8"/>
    <w:rsid w:val="6D816126"/>
    <w:rsid w:val="6D90FE76"/>
    <w:rsid w:val="6D919F65"/>
    <w:rsid w:val="6D95E5E8"/>
    <w:rsid w:val="6D99B518"/>
    <w:rsid w:val="6DA1CF69"/>
    <w:rsid w:val="6DB04926"/>
    <w:rsid w:val="6DB7B643"/>
    <w:rsid w:val="6DD6B8AA"/>
    <w:rsid w:val="6DEBE799"/>
    <w:rsid w:val="6E028BAB"/>
    <w:rsid w:val="6E03C456"/>
    <w:rsid w:val="6E0D0E8C"/>
    <w:rsid w:val="6E10E491"/>
    <w:rsid w:val="6E12B9BF"/>
    <w:rsid w:val="6E156D8C"/>
    <w:rsid w:val="6E3356FC"/>
    <w:rsid w:val="6E4A3F10"/>
    <w:rsid w:val="6E5C528B"/>
    <w:rsid w:val="6E66C9BE"/>
    <w:rsid w:val="6E738B46"/>
    <w:rsid w:val="6E87EA4D"/>
    <w:rsid w:val="6E892DD5"/>
    <w:rsid w:val="6E934EE3"/>
    <w:rsid w:val="6EA08761"/>
    <w:rsid w:val="6EA8ADC0"/>
    <w:rsid w:val="6EA8D983"/>
    <w:rsid w:val="6EBEB9D8"/>
    <w:rsid w:val="6ECD506C"/>
    <w:rsid w:val="6ED908E7"/>
    <w:rsid w:val="6EDC0183"/>
    <w:rsid w:val="6EE58284"/>
    <w:rsid w:val="6EE8D128"/>
    <w:rsid w:val="6EF503E2"/>
    <w:rsid w:val="6F0CE457"/>
    <w:rsid w:val="6F1C64AB"/>
    <w:rsid w:val="6F1D3CE2"/>
    <w:rsid w:val="6F1E28A5"/>
    <w:rsid w:val="6F325EE8"/>
    <w:rsid w:val="6F5A5089"/>
    <w:rsid w:val="6F5AEFF7"/>
    <w:rsid w:val="6F5B8E68"/>
    <w:rsid w:val="6F6AE7D5"/>
    <w:rsid w:val="6F7AF4E0"/>
    <w:rsid w:val="6F8836E8"/>
    <w:rsid w:val="6F9ED298"/>
    <w:rsid w:val="6FA73CE0"/>
    <w:rsid w:val="6FAAA8D5"/>
    <w:rsid w:val="6FAD9168"/>
    <w:rsid w:val="6FC9EC5A"/>
    <w:rsid w:val="6FD40DD3"/>
    <w:rsid w:val="6FED85A1"/>
    <w:rsid w:val="6FF96E05"/>
    <w:rsid w:val="70006CAD"/>
    <w:rsid w:val="7010042F"/>
    <w:rsid w:val="70190ACC"/>
    <w:rsid w:val="701BBE4B"/>
    <w:rsid w:val="701FCA18"/>
    <w:rsid w:val="70486A4E"/>
    <w:rsid w:val="70641C32"/>
    <w:rsid w:val="70668FC2"/>
    <w:rsid w:val="70714779"/>
    <w:rsid w:val="707E0FA6"/>
    <w:rsid w:val="70950C87"/>
    <w:rsid w:val="70A128BE"/>
    <w:rsid w:val="70AA28DA"/>
    <w:rsid w:val="70D0A437"/>
    <w:rsid w:val="70D330C6"/>
    <w:rsid w:val="70E46CCA"/>
    <w:rsid w:val="70FC75DE"/>
    <w:rsid w:val="7106D2B0"/>
    <w:rsid w:val="711F64F9"/>
    <w:rsid w:val="7122A101"/>
    <w:rsid w:val="71297A25"/>
    <w:rsid w:val="7129AC5D"/>
    <w:rsid w:val="712F5E3A"/>
    <w:rsid w:val="71329829"/>
    <w:rsid w:val="714226A5"/>
    <w:rsid w:val="71638149"/>
    <w:rsid w:val="71685D6B"/>
    <w:rsid w:val="7179F898"/>
    <w:rsid w:val="717E8D19"/>
    <w:rsid w:val="719BDB17"/>
    <w:rsid w:val="71A3AE2F"/>
    <w:rsid w:val="71AC6AA8"/>
    <w:rsid w:val="71C242C6"/>
    <w:rsid w:val="71C2DFAC"/>
    <w:rsid w:val="71C52DE2"/>
    <w:rsid w:val="71C7EE0B"/>
    <w:rsid w:val="71CFCD6E"/>
    <w:rsid w:val="71D1F485"/>
    <w:rsid w:val="71D43D76"/>
    <w:rsid w:val="71F146C4"/>
    <w:rsid w:val="71FF0024"/>
    <w:rsid w:val="720AA17C"/>
    <w:rsid w:val="7219962C"/>
    <w:rsid w:val="721CA895"/>
    <w:rsid w:val="722829AF"/>
    <w:rsid w:val="723E0D98"/>
    <w:rsid w:val="7246A722"/>
    <w:rsid w:val="7252A44E"/>
    <w:rsid w:val="7264DB4E"/>
    <w:rsid w:val="726826CB"/>
    <w:rsid w:val="726EFEEC"/>
    <w:rsid w:val="7292CC09"/>
    <w:rsid w:val="7296C483"/>
    <w:rsid w:val="72973AAB"/>
    <w:rsid w:val="729D5F42"/>
    <w:rsid w:val="72A273A6"/>
    <w:rsid w:val="72A2ACCE"/>
    <w:rsid w:val="72B00EBF"/>
    <w:rsid w:val="72DD497F"/>
    <w:rsid w:val="72E1E1C3"/>
    <w:rsid w:val="72F2138C"/>
    <w:rsid w:val="72F9CEDD"/>
    <w:rsid w:val="72FA9C04"/>
    <w:rsid w:val="72FB2902"/>
    <w:rsid w:val="730A397E"/>
    <w:rsid w:val="7310CC21"/>
    <w:rsid w:val="733D73A4"/>
    <w:rsid w:val="7348E37A"/>
    <w:rsid w:val="734B2540"/>
    <w:rsid w:val="734CE902"/>
    <w:rsid w:val="7355501F"/>
    <w:rsid w:val="735A478A"/>
    <w:rsid w:val="735CB329"/>
    <w:rsid w:val="7366C6C0"/>
    <w:rsid w:val="73701B8A"/>
    <w:rsid w:val="7374E99A"/>
    <w:rsid w:val="737B8560"/>
    <w:rsid w:val="739A050B"/>
    <w:rsid w:val="73BEDF3C"/>
    <w:rsid w:val="73C004CF"/>
    <w:rsid w:val="73CBEFCA"/>
    <w:rsid w:val="73CC1C6E"/>
    <w:rsid w:val="7408100B"/>
    <w:rsid w:val="741309EC"/>
    <w:rsid w:val="74150ABC"/>
    <w:rsid w:val="741611B1"/>
    <w:rsid w:val="74222876"/>
    <w:rsid w:val="74292135"/>
    <w:rsid w:val="742ACD2A"/>
    <w:rsid w:val="742DE14A"/>
    <w:rsid w:val="7433168A"/>
    <w:rsid w:val="7442C6D8"/>
    <w:rsid w:val="7444B4C5"/>
    <w:rsid w:val="745B1891"/>
    <w:rsid w:val="745F5EF2"/>
    <w:rsid w:val="74693B76"/>
    <w:rsid w:val="747443D9"/>
    <w:rsid w:val="747932AD"/>
    <w:rsid w:val="7481555C"/>
    <w:rsid w:val="74AB7368"/>
    <w:rsid w:val="74B8926E"/>
    <w:rsid w:val="74EB0545"/>
    <w:rsid w:val="74F8179C"/>
    <w:rsid w:val="7500B3F2"/>
    <w:rsid w:val="75011379"/>
    <w:rsid w:val="7501B7CB"/>
    <w:rsid w:val="750E73AF"/>
    <w:rsid w:val="75127E52"/>
    <w:rsid w:val="751325FA"/>
    <w:rsid w:val="7517A84B"/>
    <w:rsid w:val="75184168"/>
    <w:rsid w:val="752BB9BC"/>
    <w:rsid w:val="752F4EC9"/>
    <w:rsid w:val="75329C92"/>
    <w:rsid w:val="75330339"/>
    <w:rsid w:val="753558A7"/>
    <w:rsid w:val="754E1D43"/>
    <w:rsid w:val="75563E59"/>
    <w:rsid w:val="755BA389"/>
    <w:rsid w:val="759039D0"/>
    <w:rsid w:val="7597CFF8"/>
    <w:rsid w:val="75AD2F39"/>
    <w:rsid w:val="75AE62A7"/>
    <w:rsid w:val="75B823DE"/>
    <w:rsid w:val="75BC2A4E"/>
    <w:rsid w:val="75C55067"/>
    <w:rsid w:val="75DFB081"/>
    <w:rsid w:val="75F33250"/>
    <w:rsid w:val="76039E6A"/>
    <w:rsid w:val="760794FB"/>
    <w:rsid w:val="760CD6E6"/>
    <w:rsid w:val="760F0B4B"/>
    <w:rsid w:val="760FE623"/>
    <w:rsid w:val="76209364"/>
    <w:rsid w:val="7621A45B"/>
    <w:rsid w:val="7621D378"/>
    <w:rsid w:val="762BAD85"/>
    <w:rsid w:val="763042A8"/>
    <w:rsid w:val="7647C655"/>
    <w:rsid w:val="76489AE4"/>
    <w:rsid w:val="76507A35"/>
    <w:rsid w:val="7650F166"/>
    <w:rsid w:val="765DBB02"/>
    <w:rsid w:val="7662E051"/>
    <w:rsid w:val="766800B4"/>
    <w:rsid w:val="767DEF21"/>
    <w:rsid w:val="769F58FB"/>
    <w:rsid w:val="76A1E812"/>
    <w:rsid w:val="76B9A80D"/>
    <w:rsid w:val="76BB5CEC"/>
    <w:rsid w:val="76BC8F71"/>
    <w:rsid w:val="76C85B33"/>
    <w:rsid w:val="76CE6657"/>
    <w:rsid w:val="76DD2C2A"/>
    <w:rsid w:val="76DDE697"/>
    <w:rsid w:val="76E026B7"/>
    <w:rsid w:val="76F22914"/>
    <w:rsid w:val="76FF73DE"/>
    <w:rsid w:val="7709E69A"/>
    <w:rsid w:val="770D35CC"/>
    <w:rsid w:val="7711E5FC"/>
    <w:rsid w:val="7715E81C"/>
    <w:rsid w:val="772444FC"/>
    <w:rsid w:val="77378A19"/>
    <w:rsid w:val="7738A622"/>
    <w:rsid w:val="773DCB2A"/>
    <w:rsid w:val="7740D741"/>
    <w:rsid w:val="77433AD2"/>
    <w:rsid w:val="774A6795"/>
    <w:rsid w:val="7756FAAF"/>
    <w:rsid w:val="776660A8"/>
    <w:rsid w:val="7767A965"/>
    <w:rsid w:val="7773360B"/>
    <w:rsid w:val="777ED6B2"/>
    <w:rsid w:val="7795449D"/>
    <w:rsid w:val="77A50252"/>
    <w:rsid w:val="77AA9682"/>
    <w:rsid w:val="77B23D4B"/>
    <w:rsid w:val="77B7DB01"/>
    <w:rsid w:val="77D1B1CA"/>
    <w:rsid w:val="77D4124E"/>
    <w:rsid w:val="77E68400"/>
    <w:rsid w:val="77E7919E"/>
    <w:rsid w:val="77FC71C3"/>
    <w:rsid w:val="7801DCDF"/>
    <w:rsid w:val="7805BF97"/>
    <w:rsid w:val="782EEF0F"/>
    <w:rsid w:val="784C59AA"/>
    <w:rsid w:val="784EE0AC"/>
    <w:rsid w:val="785712B9"/>
    <w:rsid w:val="785A8518"/>
    <w:rsid w:val="785A86CC"/>
    <w:rsid w:val="7863E937"/>
    <w:rsid w:val="786F38B6"/>
    <w:rsid w:val="7876C58F"/>
    <w:rsid w:val="787C1FD4"/>
    <w:rsid w:val="789CB3FE"/>
    <w:rsid w:val="78A61480"/>
    <w:rsid w:val="78B40885"/>
    <w:rsid w:val="78B4DE09"/>
    <w:rsid w:val="78BD3D55"/>
    <w:rsid w:val="78BE5FB7"/>
    <w:rsid w:val="78C1488F"/>
    <w:rsid w:val="78C31BA1"/>
    <w:rsid w:val="78C6B208"/>
    <w:rsid w:val="7904E60A"/>
    <w:rsid w:val="79124B74"/>
    <w:rsid w:val="792396CE"/>
    <w:rsid w:val="794EA413"/>
    <w:rsid w:val="796BF5A2"/>
    <w:rsid w:val="796E2745"/>
    <w:rsid w:val="7986BD3C"/>
    <w:rsid w:val="798D7F6E"/>
    <w:rsid w:val="7999B468"/>
    <w:rsid w:val="79A5CB9C"/>
    <w:rsid w:val="79AE6057"/>
    <w:rsid w:val="79BA5FE0"/>
    <w:rsid w:val="79C68CD7"/>
    <w:rsid w:val="79D7601D"/>
    <w:rsid w:val="79D8A830"/>
    <w:rsid w:val="79DB7497"/>
    <w:rsid w:val="79E1AF3C"/>
    <w:rsid w:val="79F41CDC"/>
    <w:rsid w:val="79F74467"/>
    <w:rsid w:val="7A0645FE"/>
    <w:rsid w:val="7A0BB4F6"/>
    <w:rsid w:val="7A31A2B8"/>
    <w:rsid w:val="7A371C0C"/>
    <w:rsid w:val="7A3C23D4"/>
    <w:rsid w:val="7A4F0855"/>
    <w:rsid w:val="7A4FD9E2"/>
    <w:rsid w:val="7A511E01"/>
    <w:rsid w:val="7A596275"/>
    <w:rsid w:val="7A5DE007"/>
    <w:rsid w:val="7A7FDA40"/>
    <w:rsid w:val="7A95D64E"/>
    <w:rsid w:val="7A9666BC"/>
    <w:rsid w:val="7AA9B22D"/>
    <w:rsid w:val="7AA9FB06"/>
    <w:rsid w:val="7AC5B3BE"/>
    <w:rsid w:val="7AD4F6A1"/>
    <w:rsid w:val="7AF2C621"/>
    <w:rsid w:val="7B061B77"/>
    <w:rsid w:val="7B06D439"/>
    <w:rsid w:val="7B0FCFBE"/>
    <w:rsid w:val="7B2ACAF5"/>
    <w:rsid w:val="7B2F4005"/>
    <w:rsid w:val="7B38ACDD"/>
    <w:rsid w:val="7B546E17"/>
    <w:rsid w:val="7B567AA9"/>
    <w:rsid w:val="7B6D8ABE"/>
    <w:rsid w:val="7B75B1C0"/>
    <w:rsid w:val="7B7E21AC"/>
    <w:rsid w:val="7B84539E"/>
    <w:rsid w:val="7B87E496"/>
    <w:rsid w:val="7B9F7041"/>
    <w:rsid w:val="7BA6BB2D"/>
    <w:rsid w:val="7BAD1F56"/>
    <w:rsid w:val="7BADEF2C"/>
    <w:rsid w:val="7BCE096C"/>
    <w:rsid w:val="7BCEFB90"/>
    <w:rsid w:val="7BD4F91D"/>
    <w:rsid w:val="7BD6E944"/>
    <w:rsid w:val="7BEC4CA1"/>
    <w:rsid w:val="7C012F43"/>
    <w:rsid w:val="7C01BAE6"/>
    <w:rsid w:val="7C057C1F"/>
    <w:rsid w:val="7C09ABFE"/>
    <w:rsid w:val="7C0AA4D3"/>
    <w:rsid w:val="7C195AE4"/>
    <w:rsid w:val="7C1CF37F"/>
    <w:rsid w:val="7C2451A6"/>
    <w:rsid w:val="7C442470"/>
    <w:rsid w:val="7C47C2C2"/>
    <w:rsid w:val="7C4FC993"/>
    <w:rsid w:val="7C51850C"/>
    <w:rsid w:val="7C539982"/>
    <w:rsid w:val="7C58592C"/>
    <w:rsid w:val="7C61B1EA"/>
    <w:rsid w:val="7C7B7E67"/>
    <w:rsid w:val="7C7DD757"/>
    <w:rsid w:val="7C82ABD2"/>
    <w:rsid w:val="7C8D88D6"/>
    <w:rsid w:val="7C8F72EC"/>
    <w:rsid w:val="7CB0B622"/>
    <w:rsid w:val="7CBABECB"/>
    <w:rsid w:val="7CFB1149"/>
    <w:rsid w:val="7CFFFA90"/>
    <w:rsid w:val="7D05D54E"/>
    <w:rsid w:val="7D095378"/>
    <w:rsid w:val="7D12863D"/>
    <w:rsid w:val="7D142308"/>
    <w:rsid w:val="7D2C8F43"/>
    <w:rsid w:val="7D336CEA"/>
    <w:rsid w:val="7D46D642"/>
    <w:rsid w:val="7D62469D"/>
    <w:rsid w:val="7D6D6D38"/>
    <w:rsid w:val="7D78597D"/>
    <w:rsid w:val="7D856628"/>
    <w:rsid w:val="7D97D37A"/>
    <w:rsid w:val="7DA96F54"/>
    <w:rsid w:val="7DB1A777"/>
    <w:rsid w:val="7DB58111"/>
    <w:rsid w:val="7DC706AE"/>
    <w:rsid w:val="7DDA3B6D"/>
    <w:rsid w:val="7DEB8DC8"/>
    <w:rsid w:val="7DF30909"/>
    <w:rsid w:val="7DF4910E"/>
    <w:rsid w:val="7DF9D149"/>
    <w:rsid w:val="7E06D785"/>
    <w:rsid w:val="7E0F1BC9"/>
    <w:rsid w:val="7E17FD10"/>
    <w:rsid w:val="7E1C5C3F"/>
    <w:rsid w:val="7E367FB6"/>
    <w:rsid w:val="7E412649"/>
    <w:rsid w:val="7E434156"/>
    <w:rsid w:val="7E4CE12D"/>
    <w:rsid w:val="7E4E9CDD"/>
    <w:rsid w:val="7E53F879"/>
    <w:rsid w:val="7E5C7FA1"/>
    <w:rsid w:val="7E6FD371"/>
    <w:rsid w:val="7E718DED"/>
    <w:rsid w:val="7E7A07FA"/>
    <w:rsid w:val="7E7CEB00"/>
    <w:rsid w:val="7E891B06"/>
    <w:rsid w:val="7E8DE2E1"/>
    <w:rsid w:val="7E9BA3CE"/>
    <w:rsid w:val="7EA9E030"/>
    <w:rsid w:val="7EB042AA"/>
    <w:rsid w:val="7EB1F127"/>
    <w:rsid w:val="7EDBD03F"/>
    <w:rsid w:val="7EE6A8E2"/>
    <w:rsid w:val="7EF10D95"/>
    <w:rsid w:val="7EF27904"/>
    <w:rsid w:val="7EF6C38A"/>
    <w:rsid w:val="7EFDDD93"/>
    <w:rsid w:val="7EFE89AB"/>
    <w:rsid w:val="7F03D109"/>
    <w:rsid w:val="7F285972"/>
    <w:rsid w:val="7F3972A0"/>
    <w:rsid w:val="7F3E76AA"/>
    <w:rsid w:val="7F4C146B"/>
    <w:rsid w:val="7F504070"/>
    <w:rsid w:val="7F52163D"/>
    <w:rsid w:val="7F7C2427"/>
    <w:rsid w:val="7F8D3285"/>
    <w:rsid w:val="7F902542"/>
    <w:rsid w:val="7F94E504"/>
    <w:rsid w:val="7F9BF004"/>
    <w:rsid w:val="7FCE9E7B"/>
    <w:rsid w:val="7FFF57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DB623B96-DCBA-4EC3-A80B-EAA9DEF5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F01734"/>
    <w:pPr>
      <w:numPr>
        <w:numId w:val="8"/>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8"/>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8"/>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12"/>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ascii="Arial" w:eastAsiaTheme="majorEastAsia" w:hAnsi="Arial" w:cstheme="majorBidi"/>
      <w:b/>
      <w:bCs/>
      <w:color w:val="FFFFFF" w:themeColor="background1"/>
      <w:sz w:val="24"/>
      <w:szCs w:val="28"/>
      <w:shd w:val="clear" w:color="auto" w:fill="000000" w:themeFill="text1"/>
    </w:rPr>
  </w:style>
  <w:style w:type="character" w:customStyle="1" w:styleId="Heading2Char">
    <w:name w:val="Heading 2 Char"/>
    <w:aliases w:val="SUB-HEADINGS Char"/>
    <w:basedOn w:val="DefaultParagraphFont"/>
    <w:link w:val="Heading2"/>
    <w:rsid w:val="001535D6"/>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5"/>
      </w:numPr>
      <w:ind w:left="568" w:hanging="284"/>
    </w:pPr>
  </w:style>
  <w:style w:type="paragraph" w:styleId="ListBullet2">
    <w:name w:val="List Bullet 2"/>
    <w:basedOn w:val="Normal"/>
    <w:rsid w:val="00930E70"/>
    <w:pPr>
      <w:numPr>
        <w:numId w:val="6"/>
      </w:numPr>
    </w:pPr>
  </w:style>
  <w:style w:type="paragraph" w:styleId="ListBullet3">
    <w:name w:val="List Bullet 3"/>
    <w:basedOn w:val="Normal"/>
    <w:rsid w:val="00930E70"/>
    <w:pPr>
      <w:numPr>
        <w:numId w:val="7"/>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9"/>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10"/>
      </w:numPr>
      <w:contextualSpacing w:val="0"/>
    </w:pPr>
  </w:style>
  <w:style w:type="paragraph" w:customStyle="1" w:styleId="Romannumerallist">
    <w:name w:val="Roman numeral list"/>
    <w:basedOn w:val="ListParagraph"/>
    <w:qFormat/>
    <w:rsid w:val="002538C9"/>
    <w:pPr>
      <w:numPr>
        <w:numId w:val="11"/>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sip-documents.planninginspectorate.gov.uk/published-documents/EN010170-000607-Green%20Hill%20Solar%20Farm%20Examination%20Librar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ational-infrastructure-consenting.planninginspectorate.gov.uk/projects/EN01017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124b91-18db-46a4-bc20-af8e306e68b8">
      <UserInfo>
        <DisplayName>Kent, Richard</DisplayName>
        <AccountId>133</AccountId>
        <AccountType/>
      </UserInfo>
    </SharedWithUsers>
    <TaxCatchAll xmlns="dc124b91-18db-46a4-bc20-af8e306e68b8" xsi:nil="true"/>
    <lcf76f155ced4ddcb4097134ff3c332f xmlns="a6440769-2544-4109-97e7-e5e51e7470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083EFF30F3446B165158A58299378" ma:contentTypeVersion="15" ma:contentTypeDescription="Create a new document." ma:contentTypeScope="" ma:versionID="da7fce35d2d35eedafbb2a83c2b1aaab">
  <xsd:schema xmlns:xsd="http://www.w3.org/2001/XMLSchema" xmlns:xs="http://www.w3.org/2001/XMLSchema" xmlns:p="http://schemas.microsoft.com/office/2006/metadata/properties" xmlns:ns2="a6440769-2544-4109-97e7-e5e51e7470ce" xmlns:ns3="dc124b91-18db-46a4-bc20-af8e306e68b8" targetNamespace="http://schemas.microsoft.com/office/2006/metadata/properties" ma:root="true" ma:fieldsID="18026f6c21bf7f1e932eccf24d64bc77" ns2:_="" ns3:_="">
    <xsd:import namespace="a6440769-2544-4109-97e7-e5e51e7470ce"/>
    <xsd:import namespace="dc124b91-18db-46a4-bc20-af8e306e68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40769-2544-4109-97e7-e5e51e747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24b91-18db-46a4-bc20-af8e306e68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6596c1f-1d8e-43b0-a41d-4efaa3d46556}" ma:internalName="TaxCatchAll" ma:showField="CatchAllData" ma:web="dc124b91-18db-46a4-bc20-af8e306e6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4A74D-0316-423E-904E-B39813F013F0}">
  <ds:schemaRefs>
    <ds:schemaRef ds:uri="http://schemas.microsoft.com/office/2006/metadata/properties"/>
    <ds:schemaRef ds:uri="http://schemas.microsoft.com/office/infopath/2007/PartnerControls"/>
    <ds:schemaRef ds:uri="dc124b91-18db-46a4-bc20-af8e306e68b8"/>
    <ds:schemaRef ds:uri="a6440769-2544-4109-97e7-e5e51e7470ce"/>
  </ds:schemaRefs>
</ds:datastoreItem>
</file>

<file path=customXml/itemProps2.xml><?xml version="1.0" encoding="utf-8"?>
<ds:datastoreItem xmlns:ds="http://schemas.openxmlformats.org/officeDocument/2006/customXml" ds:itemID="{AAF706DB-5BEB-442F-B0CD-15BAD31AED5E}">
  <ds:schemaRefs>
    <ds:schemaRef ds:uri="http://schemas.microsoft.com/sharepoint/v3/contenttype/forms"/>
  </ds:schemaRefs>
</ds:datastoreItem>
</file>

<file path=customXml/itemProps3.xml><?xml version="1.0" encoding="utf-8"?>
<ds:datastoreItem xmlns:ds="http://schemas.openxmlformats.org/officeDocument/2006/customXml" ds:itemID="{2D6EDA15-9A13-4138-B1C4-F531A8963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40769-2544-4109-97e7-e5e51e7470ce"/>
    <ds:schemaRef ds:uri="dc124b91-18db-46a4-bc20-af8e306e6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6848</Words>
  <Characters>39036</Characters>
  <DocSecurity>2</DocSecurity>
  <Lines>325</Lines>
  <Paragraphs>91</Paragraphs>
  <ScaleCrop>false</ScaleCrop>
  <HeadingPairs>
    <vt:vector size="2" baseType="variant">
      <vt:variant>
        <vt:lpstr>Title</vt:lpstr>
      </vt:variant>
      <vt:variant>
        <vt:i4>1</vt:i4>
      </vt:variant>
    </vt:vector>
  </HeadingPairs>
  <TitlesOfParts>
    <vt:vector size="1" baseType="lpstr">
      <vt:lpstr>Table 2: Examining authority’s general questions arising from the draft Development Consent Order (DCO)</vt:lpstr>
    </vt:vector>
  </TitlesOfParts>
  <LinksUpToDate>false</LinksUpToDate>
  <CharactersWithSpaces>45793</CharactersWithSpaces>
  <SharedDoc>false</SharedDoc>
  <HLinks>
    <vt:vector size="114" baseType="variant">
      <vt:variant>
        <vt:i4>1376318</vt:i4>
      </vt:variant>
      <vt:variant>
        <vt:i4>104</vt:i4>
      </vt:variant>
      <vt:variant>
        <vt:i4>0</vt:i4>
      </vt:variant>
      <vt:variant>
        <vt:i4>5</vt:i4>
      </vt:variant>
      <vt:variant>
        <vt:lpwstr/>
      </vt:variant>
      <vt:variant>
        <vt:lpwstr>_Toc221786515</vt:lpwstr>
      </vt:variant>
      <vt:variant>
        <vt:i4>1376318</vt:i4>
      </vt:variant>
      <vt:variant>
        <vt:i4>98</vt:i4>
      </vt:variant>
      <vt:variant>
        <vt:i4>0</vt:i4>
      </vt:variant>
      <vt:variant>
        <vt:i4>5</vt:i4>
      </vt:variant>
      <vt:variant>
        <vt:lpwstr/>
      </vt:variant>
      <vt:variant>
        <vt:lpwstr>_Toc221786514</vt:lpwstr>
      </vt:variant>
      <vt:variant>
        <vt:i4>1376318</vt:i4>
      </vt:variant>
      <vt:variant>
        <vt:i4>92</vt:i4>
      </vt:variant>
      <vt:variant>
        <vt:i4>0</vt:i4>
      </vt:variant>
      <vt:variant>
        <vt:i4>5</vt:i4>
      </vt:variant>
      <vt:variant>
        <vt:lpwstr/>
      </vt:variant>
      <vt:variant>
        <vt:lpwstr>_Toc221786513</vt:lpwstr>
      </vt:variant>
      <vt:variant>
        <vt:i4>1376318</vt:i4>
      </vt:variant>
      <vt:variant>
        <vt:i4>86</vt:i4>
      </vt:variant>
      <vt:variant>
        <vt:i4>0</vt:i4>
      </vt:variant>
      <vt:variant>
        <vt:i4>5</vt:i4>
      </vt:variant>
      <vt:variant>
        <vt:lpwstr/>
      </vt:variant>
      <vt:variant>
        <vt:lpwstr>_Toc221786512</vt:lpwstr>
      </vt:variant>
      <vt:variant>
        <vt:i4>1376318</vt:i4>
      </vt:variant>
      <vt:variant>
        <vt:i4>80</vt:i4>
      </vt:variant>
      <vt:variant>
        <vt:i4>0</vt:i4>
      </vt:variant>
      <vt:variant>
        <vt:i4>5</vt:i4>
      </vt:variant>
      <vt:variant>
        <vt:lpwstr/>
      </vt:variant>
      <vt:variant>
        <vt:lpwstr>_Toc221786511</vt:lpwstr>
      </vt:variant>
      <vt:variant>
        <vt:i4>1376318</vt:i4>
      </vt:variant>
      <vt:variant>
        <vt:i4>74</vt:i4>
      </vt:variant>
      <vt:variant>
        <vt:i4>0</vt:i4>
      </vt:variant>
      <vt:variant>
        <vt:i4>5</vt:i4>
      </vt:variant>
      <vt:variant>
        <vt:lpwstr/>
      </vt:variant>
      <vt:variant>
        <vt:lpwstr>_Toc221786510</vt:lpwstr>
      </vt:variant>
      <vt:variant>
        <vt:i4>1310782</vt:i4>
      </vt:variant>
      <vt:variant>
        <vt:i4>68</vt:i4>
      </vt:variant>
      <vt:variant>
        <vt:i4>0</vt:i4>
      </vt:variant>
      <vt:variant>
        <vt:i4>5</vt:i4>
      </vt:variant>
      <vt:variant>
        <vt:lpwstr/>
      </vt:variant>
      <vt:variant>
        <vt:lpwstr>_Toc221786509</vt:lpwstr>
      </vt:variant>
      <vt:variant>
        <vt:i4>1310782</vt:i4>
      </vt:variant>
      <vt:variant>
        <vt:i4>62</vt:i4>
      </vt:variant>
      <vt:variant>
        <vt:i4>0</vt:i4>
      </vt:variant>
      <vt:variant>
        <vt:i4>5</vt:i4>
      </vt:variant>
      <vt:variant>
        <vt:lpwstr/>
      </vt:variant>
      <vt:variant>
        <vt:lpwstr>_Toc221786508</vt:lpwstr>
      </vt:variant>
      <vt:variant>
        <vt:i4>1310782</vt:i4>
      </vt:variant>
      <vt:variant>
        <vt:i4>56</vt:i4>
      </vt:variant>
      <vt:variant>
        <vt:i4>0</vt:i4>
      </vt:variant>
      <vt:variant>
        <vt:i4>5</vt:i4>
      </vt:variant>
      <vt:variant>
        <vt:lpwstr/>
      </vt:variant>
      <vt:variant>
        <vt:lpwstr>_Toc221786507</vt:lpwstr>
      </vt:variant>
      <vt:variant>
        <vt:i4>1310782</vt:i4>
      </vt:variant>
      <vt:variant>
        <vt:i4>50</vt:i4>
      </vt:variant>
      <vt:variant>
        <vt:i4>0</vt:i4>
      </vt:variant>
      <vt:variant>
        <vt:i4>5</vt:i4>
      </vt:variant>
      <vt:variant>
        <vt:lpwstr/>
      </vt:variant>
      <vt:variant>
        <vt:lpwstr>_Toc221786506</vt:lpwstr>
      </vt:variant>
      <vt:variant>
        <vt:i4>1310782</vt:i4>
      </vt:variant>
      <vt:variant>
        <vt:i4>44</vt:i4>
      </vt:variant>
      <vt:variant>
        <vt:i4>0</vt:i4>
      </vt:variant>
      <vt:variant>
        <vt:i4>5</vt:i4>
      </vt:variant>
      <vt:variant>
        <vt:lpwstr/>
      </vt:variant>
      <vt:variant>
        <vt:lpwstr>_Toc221786505</vt:lpwstr>
      </vt:variant>
      <vt:variant>
        <vt:i4>1310782</vt:i4>
      </vt:variant>
      <vt:variant>
        <vt:i4>38</vt:i4>
      </vt:variant>
      <vt:variant>
        <vt:i4>0</vt:i4>
      </vt:variant>
      <vt:variant>
        <vt:i4>5</vt:i4>
      </vt:variant>
      <vt:variant>
        <vt:lpwstr/>
      </vt:variant>
      <vt:variant>
        <vt:lpwstr>_Toc221786504</vt:lpwstr>
      </vt:variant>
      <vt:variant>
        <vt:i4>1310782</vt:i4>
      </vt:variant>
      <vt:variant>
        <vt:i4>32</vt:i4>
      </vt:variant>
      <vt:variant>
        <vt:i4>0</vt:i4>
      </vt:variant>
      <vt:variant>
        <vt:i4>5</vt:i4>
      </vt:variant>
      <vt:variant>
        <vt:lpwstr/>
      </vt:variant>
      <vt:variant>
        <vt:lpwstr>_Toc221786503</vt:lpwstr>
      </vt:variant>
      <vt:variant>
        <vt:i4>1310782</vt:i4>
      </vt:variant>
      <vt:variant>
        <vt:i4>26</vt:i4>
      </vt:variant>
      <vt:variant>
        <vt:i4>0</vt:i4>
      </vt:variant>
      <vt:variant>
        <vt:i4>5</vt:i4>
      </vt:variant>
      <vt:variant>
        <vt:lpwstr/>
      </vt:variant>
      <vt:variant>
        <vt:lpwstr>_Toc221786502</vt:lpwstr>
      </vt:variant>
      <vt:variant>
        <vt:i4>1310782</vt:i4>
      </vt:variant>
      <vt:variant>
        <vt:i4>20</vt:i4>
      </vt:variant>
      <vt:variant>
        <vt:i4>0</vt:i4>
      </vt:variant>
      <vt:variant>
        <vt:i4>5</vt:i4>
      </vt:variant>
      <vt:variant>
        <vt:lpwstr/>
      </vt:variant>
      <vt:variant>
        <vt:lpwstr>_Toc221786501</vt:lpwstr>
      </vt:variant>
      <vt:variant>
        <vt:i4>1310782</vt:i4>
      </vt:variant>
      <vt:variant>
        <vt:i4>14</vt:i4>
      </vt:variant>
      <vt:variant>
        <vt:i4>0</vt:i4>
      </vt:variant>
      <vt:variant>
        <vt:i4>5</vt:i4>
      </vt:variant>
      <vt:variant>
        <vt:lpwstr/>
      </vt:variant>
      <vt:variant>
        <vt:lpwstr>_Toc221786500</vt:lpwstr>
      </vt:variant>
      <vt:variant>
        <vt:i4>1900607</vt:i4>
      </vt:variant>
      <vt:variant>
        <vt:i4>8</vt:i4>
      </vt:variant>
      <vt:variant>
        <vt:i4>0</vt:i4>
      </vt:variant>
      <vt:variant>
        <vt:i4>5</vt:i4>
      </vt:variant>
      <vt:variant>
        <vt:lpwstr/>
      </vt:variant>
      <vt:variant>
        <vt:lpwstr>_Toc221786499</vt:lpwstr>
      </vt:variant>
      <vt:variant>
        <vt:i4>5374035</vt:i4>
      </vt:variant>
      <vt:variant>
        <vt:i4>3</vt:i4>
      </vt:variant>
      <vt:variant>
        <vt:i4>0</vt:i4>
      </vt:variant>
      <vt:variant>
        <vt:i4>5</vt:i4>
      </vt:variant>
      <vt:variant>
        <vt:lpwstr>https://nsip-documents.planninginspectorate.gov.uk/published-documents/EN010170-000607-Green Hill Solar Farm Examination Library.pdf</vt:lpwstr>
      </vt:variant>
      <vt:variant>
        <vt:lpwstr/>
      </vt:variant>
      <vt:variant>
        <vt:i4>4456512</vt:i4>
      </vt:variant>
      <vt:variant>
        <vt:i4>0</vt:i4>
      </vt:variant>
      <vt:variant>
        <vt:i4>0</vt:i4>
      </vt:variant>
      <vt:variant>
        <vt:i4>5</vt:i4>
      </vt:variant>
      <vt:variant>
        <vt:lpwstr>https://national-infrastructure-consenting.planninginspectorate.gov.uk/projects/EN010170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2026-02-18T10:16:00Z</dcterms:created>
  <dcterms:modified xsi:type="dcterms:W3CDTF">2026-02-18T10:28:00Z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0x010100909083EFF30F3446B165158A58299378</vt:lpwstr>
  </property>
  <property fmtid="{D5CDD505-2E9C-101B-9397-08002B2CF9AE}" pid="6" name="MediaServiceImageTags">
    <vt:lpwstr/>
  </property>
</Properties>
</file>